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FCC40" w14:textId="2146DBAB" w:rsidR="00B77707" w:rsidRPr="00DF4E6A" w:rsidRDefault="00E660BB" w:rsidP="00CD61F8">
      <w:pPr>
        <w:pStyle w:val="Title"/>
        <w:jc w:val="both"/>
        <w:rPr>
          <w:rFonts w:ascii="Arial" w:hAnsi="Arial" w:cs="Arial"/>
          <w:b/>
          <w:sz w:val="36"/>
          <w:szCs w:val="36"/>
        </w:rPr>
      </w:pPr>
      <w:r>
        <w:rPr>
          <w:rFonts w:ascii="Calibri" w:hAnsi="Calibri" w:cs="Calibri"/>
          <w:b/>
          <w:noProof/>
          <w:color w:val="EC008B"/>
          <w:sz w:val="40"/>
          <w:szCs w:val="40"/>
        </w:rPr>
        <w:drawing>
          <wp:inline distT="0" distB="0" distL="0" distR="0" wp14:anchorId="0C0F434A" wp14:editId="797BE7C7">
            <wp:extent cx="6645910" cy="1245514"/>
            <wp:effectExtent l="0" t="0" r="2540" b="0"/>
            <wp:docPr id="2" name="Picture 2" descr="Logo on large banner with tel no etc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 large banner with tel no etc black backgro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45910" cy="1245514"/>
                    </a:xfrm>
                    <a:prstGeom prst="rect">
                      <a:avLst/>
                    </a:prstGeom>
                    <a:noFill/>
                    <a:ln>
                      <a:noFill/>
                    </a:ln>
                  </pic:spPr>
                </pic:pic>
              </a:graphicData>
            </a:graphic>
          </wp:inline>
        </w:drawing>
      </w:r>
    </w:p>
    <w:p w14:paraId="14C2A28A" w14:textId="7BBCD856" w:rsidR="00110E45" w:rsidRDefault="00110E45" w:rsidP="00CD61F8">
      <w:pPr>
        <w:tabs>
          <w:tab w:val="left" w:pos="560"/>
          <w:tab w:val="right" w:pos="10466"/>
        </w:tabs>
        <w:jc w:val="both"/>
        <w:rPr>
          <w:rFonts w:ascii="Arial" w:hAnsi="Arial" w:cs="Arial"/>
          <w:b/>
          <w:sz w:val="36"/>
          <w:szCs w:val="36"/>
        </w:rPr>
      </w:pPr>
    </w:p>
    <w:p w14:paraId="60FDC284" w14:textId="67430EA8" w:rsidR="00DF4E6A" w:rsidRPr="00DF4E6A" w:rsidRDefault="00DF4E6A" w:rsidP="00CD61F8">
      <w:pPr>
        <w:jc w:val="both"/>
        <w:rPr>
          <w:rFonts w:ascii="Arial" w:hAnsi="Arial" w:cs="Arial"/>
          <w:b/>
          <w:sz w:val="36"/>
          <w:szCs w:val="36"/>
        </w:rPr>
      </w:pPr>
      <w:r w:rsidRPr="00DF4E6A">
        <w:rPr>
          <w:rFonts w:ascii="Arial" w:hAnsi="Arial" w:cs="Arial"/>
          <w:b/>
          <w:sz w:val="36"/>
          <w:szCs w:val="36"/>
        </w:rPr>
        <w:t>ECT</w:t>
      </w:r>
      <w:r w:rsidR="00CD61F8">
        <w:rPr>
          <w:rFonts w:ascii="Arial" w:hAnsi="Arial" w:cs="Arial"/>
          <w:b/>
          <w:sz w:val="36"/>
          <w:szCs w:val="36"/>
        </w:rPr>
        <w:t>/NQT</w:t>
      </w:r>
      <w:r w:rsidRPr="00DF4E6A">
        <w:rPr>
          <w:rFonts w:ascii="Arial" w:hAnsi="Arial" w:cs="Arial"/>
          <w:b/>
          <w:sz w:val="36"/>
          <w:szCs w:val="36"/>
        </w:rPr>
        <w:t xml:space="preserve"> Appropria</w:t>
      </w:r>
      <w:r w:rsidR="00811DD9">
        <w:rPr>
          <w:rFonts w:ascii="Arial" w:hAnsi="Arial" w:cs="Arial"/>
          <w:b/>
          <w:sz w:val="36"/>
          <w:szCs w:val="36"/>
        </w:rPr>
        <w:t xml:space="preserve">te Body Service Level Agreement </w:t>
      </w:r>
      <w:r w:rsidR="00CD61F8">
        <w:rPr>
          <w:rFonts w:ascii="Arial" w:hAnsi="Arial" w:cs="Arial"/>
          <w:b/>
          <w:sz w:val="36"/>
          <w:szCs w:val="36"/>
        </w:rPr>
        <w:t>2022/23</w:t>
      </w:r>
      <w:r w:rsidRPr="00DF4E6A">
        <w:rPr>
          <w:rFonts w:ascii="Arial" w:hAnsi="Arial" w:cs="Arial"/>
          <w:b/>
          <w:sz w:val="36"/>
          <w:szCs w:val="36"/>
        </w:rPr>
        <w:cr/>
      </w:r>
    </w:p>
    <w:p w14:paraId="021C1A86" w14:textId="1C51F164" w:rsidR="002517C8" w:rsidRDefault="00CD61F8" w:rsidP="00CD61F8">
      <w:pPr>
        <w:tabs>
          <w:tab w:val="left" w:pos="3420"/>
        </w:tabs>
        <w:jc w:val="both"/>
        <w:rPr>
          <w:rFonts w:ascii="Arial" w:hAnsi="Arial" w:cs="Arial"/>
          <w:b/>
          <w:sz w:val="24"/>
          <w:szCs w:val="24"/>
          <w:u w:val="single"/>
        </w:rPr>
      </w:pPr>
      <w:r>
        <w:rPr>
          <w:rFonts w:ascii="Arial" w:hAnsi="Arial" w:cs="Arial"/>
          <w:b/>
          <w:sz w:val="24"/>
          <w:szCs w:val="24"/>
          <w:u w:val="single"/>
        </w:rPr>
        <w:t>Description of the service</w:t>
      </w:r>
    </w:p>
    <w:p w14:paraId="0B322E9F" w14:textId="77777777" w:rsidR="002517C8" w:rsidRPr="002517C8" w:rsidRDefault="002517C8" w:rsidP="00CD61F8">
      <w:pPr>
        <w:jc w:val="both"/>
        <w:rPr>
          <w:rFonts w:ascii="Arial" w:hAnsi="Arial" w:cs="Arial"/>
          <w:sz w:val="24"/>
          <w:szCs w:val="24"/>
          <w:u w:val="single"/>
        </w:rPr>
      </w:pPr>
    </w:p>
    <w:p w14:paraId="1F333620" w14:textId="16E90C0D" w:rsidR="00B77707" w:rsidRPr="002517C8" w:rsidRDefault="002517C8" w:rsidP="00CD61F8">
      <w:pPr>
        <w:pStyle w:val="Title"/>
        <w:jc w:val="both"/>
        <w:rPr>
          <w:rFonts w:ascii="Arial" w:hAnsi="Arial" w:cs="Arial"/>
          <w:b/>
          <w:sz w:val="24"/>
          <w:szCs w:val="24"/>
        </w:rPr>
      </w:pPr>
      <w:r w:rsidRPr="002517C8">
        <w:rPr>
          <w:rFonts w:ascii="Arial" w:hAnsi="Arial" w:cs="Arial"/>
          <w:sz w:val="24"/>
          <w:szCs w:val="24"/>
        </w:rPr>
        <w:t>The service will provide the statutory function of the Appropriate Body as outlined in the statutory guidance for NQT induction</w:t>
      </w:r>
      <w:r w:rsidR="0065415F">
        <w:rPr>
          <w:rFonts w:ascii="Arial" w:hAnsi="Arial" w:cs="Arial"/>
          <w:sz w:val="24"/>
          <w:szCs w:val="24"/>
        </w:rPr>
        <w:t xml:space="preserve"> (</w:t>
      </w:r>
      <w:r w:rsidR="0065415F" w:rsidRPr="0065415F">
        <w:rPr>
          <w:rFonts w:ascii="Arial" w:hAnsi="Arial" w:cs="Arial"/>
          <w:i/>
          <w:sz w:val="24"/>
          <w:szCs w:val="24"/>
        </w:rPr>
        <w:t>Induction for QTS (England): Statutory Guidance for Appropriate Bodies, Headteachers, School Staff and Governing Bodies (2018</w:t>
      </w:r>
      <w:r w:rsidR="0065415F">
        <w:rPr>
          <w:rFonts w:ascii="Arial" w:hAnsi="Arial" w:cs="Arial"/>
          <w:sz w:val="24"/>
          <w:szCs w:val="24"/>
        </w:rPr>
        <w:t>)) and statutory guidance for Early Career Teachers (ECTs) (</w:t>
      </w:r>
      <w:r w:rsidR="0065415F" w:rsidRPr="0065415F">
        <w:rPr>
          <w:rFonts w:ascii="Arial" w:hAnsi="Arial" w:cs="Arial"/>
          <w:i/>
          <w:sz w:val="24"/>
          <w:szCs w:val="24"/>
        </w:rPr>
        <w:t>Induction for early career teachers, (En</w:t>
      </w:r>
      <w:r w:rsidR="00CD61F8">
        <w:rPr>
          <w:rFonts w:ascii="Arial" w:hAnsi="Arial" w:cs="Arial"/>
          <w:i/>
          <w:sz w:val="24"/>
          <w:szCs w:val="24"/>
        </w:rPr>
        <w:t>gland), statutory guidance for Appropriate B</w:t>
      </w:r>
      <w:r w:rsidR="0065415F" w:rsidRPr="0065415F">
        <w:rPr>
          <w:rFonts w:ascii="Arial" w:hAnsi="Arial" w:cs="Arial"/>
          <w:i/>
          <w:sz w:val="24"/>
          <w:szCs w:val="24"/>
        </w:rPr>
        <w:t>odies, Headteachers, school staff and governing bodies, 2021</w:t>
      </w:r>
      <w:r w:rsidR="0065415F">
        <w:rPr>
          <w:rFonts w:ascii="Arial" w:hAnsi="Arial" w:cs="Arial"/>
          <w:sz w:val="24"/>
          <w:szCs w:val="24"/>
        </w:rPr>
        <w:t>)</w:t>
      </w:r>
      <w:r w:rsidRPr="002517C8">
        <w:rPr>
          <w:rFonts w:ascii="Arial" w:hAnsi="Arial" w:cs="Arial"/>
          <w:sz w:val="24"/>
          <w:szCs w:val="24"/>
        </w:rPr>
        <w:t xml:space="preserve">. It will provide support to </w:t>
      </w:r>
      <w:r w:rsidR="00CD61F8">
        <w:rPr>
          <w:rFonts w:ascii="Arial" w:hAnsi="Arial" w:cs="Arial"/>
          <w:sz w:val="24"/>
          <w:szCs w:val="24"/>
        </w:rPr>
        <w:t>schools in the event that an NQT/ECT</w:t>
      </w:r>
      <w:r w:rsidRPr="002517C8">
        <w:rPr>
          <w:rFonts w:ascii="Arial" w:hAnsi="Arial" w:cs="Arial"/>
          <w:sz w:val="24"/>
          <w:szCs w:val="24"/>
        </w:rPr>
        <w:t xml:space="preserve"> may be at risk of not meeting the s</w:t>
      </w:r>
      <w:r w:rsidR="00CD61F8">
        <w:rPr>
          <w:rFonts w:ascii="Arial" w:hAnsi="Arial" w:cs="Arial"/>
          <w:sz w:val="24"/>
          <w:szCs w:val="24"/>
        </w:rPr>
        <w:t>tandards and support for the NQT/ECT</w:t>
      </w:r>
      <w:r w:rsidR="0065415F">
        <w:rPr>
          <w:rFonts w:ascii="Arial" w:hAnsi="Arial" w:cs="Arial"/>
          <w:sz w:val="24"/>
          <w:szCs w:val="24"/>
        </w:rPr>
        <w:t xml:space="preserve"> where required</w:t>
      </w:r>
      <w:r w:rsidRPr="002517C8">
        <w:rPr>
          <w:rFonts w:ascii="Arial" w:hAnsi="Arial" w:cs="Arial"/>
          <w:sz w:val="24"/>
          <w:szCs w:val="24"/>
        </w:rPr>
        <w:t>.</w:t>
      </w:r>
    </w:p>
    <w:p w14:paraId="0AB0221D" w14:textId="77777777" w:rsidR="002517C8" w:rsidRDefault="002517C8" w:rsidP="00CD61F8">
      <w:pPr>
        <w:pStyle w:val="Title"/>
        <w:jc w:val="both"/>
        <w:rPr>
          <w:rFonts w:ascii="Arial" w:hAnsi="Arial"/>
          <w:b/>
          <w:sz w:val="24"/>
          <w:szCs w:val="24"/>
          <w:u w:val="single"/>
        </w:rPr>
      </w:pPr>
    </w:p>
    <w:p w14:paraId="22197B7B" w14:textId="0736C64F" w:rsidR="00B77707" w:rsidRDefault="00B77707" w:rsidP="00CD61F8">
      <w:pPr>
        <w:pStyle w:val="Title"/>
        <w:jc w:val="both"/>
        <w:rPr>
          <w:rFonts w:ascii="Arial" w:hAnsi="Arial"/>
          <w:b/>
          <w:sz w:val="24"/>
          <w:szCs w:val="24"/>
          <w:u w:val="single"/>
        </w:rPr>
      </w:pPr>
      <w:r w:rsidRPr="003C7195">
        <w:rPr>
          <w:rFonts w:ascii="Arial" w:hAnsi="Arial"/>
          <w:b/>
          <w:sz w:val="24"/>
          <w:szCs w:val="24"/>
          <w:u w:val="single"/>
        </w:rPr>
        <w:t xml:space="preserve">Service Level Agreement </w:t>
      </w:r>
      <w:r w:rsidR="00CD61F8">
        <w:rPr>
          <w:rFonts w:ascii="Arial" w:hAnsi="Arial"/>
          <w:b/>
          <w:sz w:val="24"/>
          <w:szCs w:val="24"/>
          <w:u w:val="single"/>
        </w:rPr>
        <w:t xml:space="preserve">for </w:t>
      </w:r>
      <w:r>
        <w:rPr>
          <w:rFonts w:ascii="Arial" w:hAnsi="Arial"/>
          <w:b/>
          <w:sz w:val="24"/>
          <w:szCs w:val="24"/>
          <w:u w:val="single"/>
        </w:rPr>
        <w:t xml:space="preserve">Schools </w:t>
      </w:r>
      <w:r w:rsidR="00904D4E">
        <w:rPr>
          <w:rFonts w:ascii="Arial" w:hAnsi="Arial"/>
          <w:b/>
          <w:sz w:val="24"/>
          <w:szCs w:val="24"/>
          <w:u w:val="single"/>
        </w:rPr>
        <w:t>202</w:t>
      </w:r>
      <w:r w:rsidR="00CD61F8">
        <w:rPr>
          <w:rFonts w:ascii="Arial" w:hAnsi="Arial"/>
          <w:b/>
          <w:sz w:val="24"/>
          <w:szCs w:val="24"/>
          <w:u w:val="single"/>
        </w:rPr>
        <w:t>2</w:t>
      </w:r>
      <w:r w:rsidR="00904D4E">
        <w:rPr>
          <w:rFonts w:ascii="Arial" w:hAnsi="Arial"/>
          <w:b/>
          <w:sz w:val="24"/>
          <w:szCs w:val="24"/>
          <w:u w:val="single"/>
        </w:rPr>
        <w:t xml:space="preserve"> - 2</w:t>
      </w:r>
      <w:r w:rsidR="00CD61F8">
        <w:rPr>
          <w:rFonts w:ascii="Arial" w:hAnsi="Arial"/>
          <w:b/>
          <w:sz w:val="24"/>
          <w:szCs w:val="24"/>
          <w:u w:val="single"/>
        </w:rPr>
        <w:t>023</w:t>
      </w:r>
    </w:p>
    <w:p w14:paraId="46A2DDB6" w14:textId="77777777" w:rsidR="00B77707" w:rsidRPr="003C7195" w:rsidRDefault="00B77707" w:rsidP="00CD61F8">
      <w:pPr>
        <w:pStyle w:val="Title"/>
        <w:jc w:val="both"/>
        <w:rPr>
          <w:rFonts w:ascii="Arial" w:hAnsi="Arial"/>
          <w:b/>
          <w:sz w:val="24"/>
          <w:u w:val="single"/>
        </w:rPr>
      </w:pPr>
      <w:r>
        <w:rPr>
          <w:rFonts w:ascii="Arial" w:hAnsi="Arial"/>
          <w:b/>
          <w:sz w:val="24"/>
          <w:szCs w:val="24"/>
          <w:u w:val="single"/>
        </w:rPr>
        <w:t xml:space="preserve"> </w:t>
      </w:r>
    </w:p>
    <w:p w14:paraId="71205DE7" w14:textId="11FF9C30" w:rsidR="00B77707" w:rsidRDefault="00B77707" w:rsidP="00CD61F8">
      <w:pPr>
        <w:pStyle w:val="BodyText3"/>
        <w:jc w:val="both"/>
        <w:rPr>
          <w:rFonts w:cs="Arial"/>
          <w:b w:val="0"/>
          <w:szCs w:val="24"/>
        </w:rPr>
      </w:pPr>
      <w:r w:rsidRPr="003C7195">
        <w:rPr>
          <w:rFonts w:cs="Arial"/>
          <w:b w:val="0"/>
          <w:szCs w:val="24"/>
        </w:rPr>
        <w:t xml:space="preserve">This agreement relates to instances where </w:t>
      </w:r>
      <w:r w:rsidR="00A513C2">
        <w:rPr>
          <w:rFonts w:cs="Arial"/>
          <w:b w:val="0"/>
          <w:szCs w:val="24"/>
        </w:rPr>
        <w:t>STEP (Shropshire &amp; Telford Education Partnership)</w:t>
      </w:r>
      <w:r w:rsidRPr="003C7195">
        <w:rPr>
          <w:rFonts w:cs="Arial"/>
          <w:b w:val="0"/>
          <w:szCs w:val="24"/>
        </w:rPr>
        <w:t xml:space="preserve"> agrees to act as the </w:t>
      </w:r>
      <w:r>
        <w:rPr>
          <w:rFonts w:cs="Arial"/>
          <w:b w:val="0"/>
          <w:szCs w:val="24"/>
        </w:rPr>
        <w:t>Newly Qualified Teacher (NQT)</w:t>
      </w:r>
      <w:r w:rsidR="00CD61F8">
        <w:rPr>
          <w:rFonts w:cs="Arial"/>
          <w:b w:val="0"/>
          <w:szCs w:val="24"/>
        </w:rPr>
        <w:t xml:space="preserve"> </w:t>
      </w:r>
      <w:r w:rsidR="00A513C2">
        <w:rPr>
          <w:rFonts w:cs="Arial"/>
          <w:b w:val="0"/>
          <w:szCs w:val="24"/>
        </w:rPr>
        <w:t>/ Early Career Teacher (ECT)</w:t>
      </w:r>
      <w:r>
        <w:rPr>
          <w:rFonts w:cs="Arial"/>
          <w:b w:val="0"/>
          <w:szCs w:val="24"/>
        </w:rPr>
        <w:t xml:space="preserve"> Induction </w:t>
      </w:r>
      <w:r w:rsidRPr="003C7195">
        <w:rPr>
          <w:rFonts w:cs="Arial"/>
          <w:b w:val="0"/>
          <w:szCs w:val="24"/>
        </w:rPr>
        <w:t>Appropriate Body (AB) for</w:t>
      </w:r>
      <w:r>
        <w:rPr>
          <w:rFonts w:cs="Arial"/>
          <w:b w:val="0"/>
          <w:szCs w:val="24"/>
        </w:rPr>
        <w:t xml:space="preserve"> schools </w:t>
      </w:r>
      <w:r w:rsidRPr="003C7195">
        <w:rPr>
          <w:rFonts w:cs="Arial"/>
          <w:b w:val="0"/>
          <w:szCs w:val="24"/>
        </w:rPr>
        <w:t>that meet the criteria, in respect of NQT</w:t>
      </w:r>
      <w:r w:rsidR="00A513C2">
        <w:rPr>
          <w:rFonts w:cs="Arial"/>
          <w:b w:val="0"/>
          <w:szCs w:val="24"/>
        </w:rPr>
        <w:t xml:space="preserve"> (2018 regs)</w:t>
      </w:r>
      <w:r w:rsidR="00BD58AC">
        <w:rPr>
          <w:rFonts w:cs="Arial"/>
          <w:b w:val="0"/>
          <w:szCs w:val="24"/>
        </w:rPr>
        <w:t xml:space="preserve"> Induction and ECT (2021 regs).  We will provide two separate support packages: The NQT Route: for those who have already started their induction under 2018 regs and The ECT Route: for those who start their induction </w:t>
      </w:r>
      <w:r w:rsidR="00CD61F8">
        <w:rPr>
          <w:rFonts w:cs="Arial"/>
          <w:b w:val="0"/>
          <w:szCs w:val="24"/>
        </w:rPr>
        <w:t>after</w:t>
      </w:r>
      <w:r w:rsidR="00BD58AC">
        <w:rPr>
          <w:rFonts w:cs="Arial"/>
          <w:b w:val="0"/>
          <w:szCs w:val="24"/>
        </w:rPr>
        <w:t xml:space="preserve"> September 2021.</w:t>
      </w:r>
    </w:p>
    <w:p w14:paraId="01BF53B8" w14:textId="77777777" w:rsidR="00B77707" w:rsidRDefault="00B77707" w:rsidP="00CD61F8">
      <w:pPr>
        <w:pStyle w:val="BodyText3"/>
        <w:jc w:val="both"/>
        <w:rPr>
          <w:rFonts w:cs="Arial"/>
          <w:b w:val="0"/>
          <w:szCs w:val="24"/>
        </w:rPr>
      </w:pPr>
    </w:p>
    <w:p w14:paraId="23FB636E" w14:textId="1A0C28D7" w:rsidR="00B77707" w:rsidRPr="00A26A24" w:rsidRDefault="00B77707" w:rsidP="00CD61F8">
      <w:pPr>
        <w:pStyle w:val="BodyText3"/>
        <w:jc w:val="both"/>
        <w:rPr>
          <w:rFonts w:cs="Arial"/>
          <w:sz w:val="28"/>
          <w:szCs w:val="28"/>
        </w:rPr>
      </w:pPr>
      <w:r w:rsidRPr="00A26A24">
        <w:rPr>
          <w:rFonts w:cs="Arial"/>
          <w:sz w:val="28"/>
          <w:szCs w:val="28"/>
        </w:rPr>
        <w:t>Background</w:t>
      </w:r>
    </w:p>
    <w:p w14:paraId="7E224588" w14:textId="77777777" w:rsidR="00B77707" w:rsidRDefault="00B77707" w:rsidP="00CD61F8">
      <w:pPr>
        <w:pStyle w:val="BodyText3"/>
        <w:jc w:val="both"/>
        <w:rPr>
          <w:rFonts w:cs="Arial"/>
          <w:szCs w:val="24"/>
        </w:rPr>
      </w:pPr>
      <w:r>
        <w:rPr>
          <w:rFonts w:cs="Arial"/>
          <w:szCs w:val="24"/>
        </w:rPr>
        <w:tab/>
      </w:r>
    </w:p>
    <w:p w14:paraId="03D269B2" w14:textId="77777777" w:rsidR="00B77707" w:rsidRPr="00FA1D21" w:rsidRDefault="00B77707" w:rsidP="00CD61F8">
      <w:pPr>
        <w:pStyle w:val="BodyText3"/>
        <w:numPr>
          <w:ilvl w:val="0"/>
          <w:numId w:val="9"/>
        </w:numPr>
        <w:ind w:hanging="502"/>
        <w:jc w:val="both"/>
        <w:rPr>
          <w:rFonts w:cs="Arial"/>
          <w:b w:val="0"/>
          <w:szCs w:val="24"/>
        </w:rPr>
      </w:pPr>
      <w:r w:rsidRPr="00FA1D21">
        <w:rPr>
          <w:rFonts w:cs="Arial"/>
          <w:szCs w:val="24"/>
        </w:rPr>
        <w:t xml:space="preserve">Requirement to complete an </w:t>
      </w:r>
      <w:smartTag w:uri="urn:schemas-microsoft-com:office:smarttags" w:element="PersonName">
        <w:r w:rsidRPr="00FA1D21">
          <w:rPr>
            <w:rFonts w:cs="Arial"/>
            <w:szCs w:val="24"/>
          </w:rPr>
          <w:t>induction</w:t>
        </w:r>
      </w:smartTag>
      <w:r w:rsidRPr="00FA1D21">
        <w:rPr>
          <w:rFonts w:cs="Arial"/>
          <w:szCs w:val="24"/>
        </w:rPr>
        <w:t xml:space="preserve"> period:</w:t>
      </w:r>
    </w:p>
    <w:p w14:paraId="3A2D8BBC" w14:textId="194E8D94" w:rsidR="00B77707" w:rsidRDefault="00B77707" w:rsidP="00CD61F8">
      <w:pPr>
        <w:pStyle w:val="BodyText3"/>
        <w:jc w:val="both"/>
        <w:rPr>
          <w:rFonts w:ascii="Arial (W1)" w:hAnsi="Arial (W1)"/>
          <w:b w:val="0"/>
        </w:rPr>
      </w:pPr>
      <w:r w:rsidRPr="00FA1D21">
        <w:rPr>
          <w:rFonts w:cs="Arial"/>
          <w:b w:val="0"/>
          <w:szCs w:val="24"/>
        </w:rPr>
        <w:t>Subject to certain exemptions</w:t>
      </w:r>
      <w:r w:rsidR="00BD58AC">
        <w:rPr>
          <w:rFonts w:cs="Arial"/>
          <w:b w:val="0"/>
          <w:szCs w:val="24"/>
        </w:rPr>
        <w:t xml:space="preserve"> (see Annex A </w:t>
      </w:r>
      <w:r>
        <w:rPr>
          <w:rFonts w:cs="Arial"/>
          <w:b w:val="0"/>
          <w:szCs w:val="24"/>
        </w:rPr>
        <w:t xml:space="preserve">of </w:t>
      </w:r>
      <w:r w:rsidRPr="007471C8">
        <w:rPr>
          <w:rFonts w:ascii="Arial (W1)" w:hAnsi="Arial (W1)"/>
          <w:b w:val="0"/>
          <w:i/>
        </w:rPr>
        <w:t>Induction for NQTs (England): Statutory Guidance for Appropriate Bodies, Headteachers, School S</w:t>
      </w:r>
      <w:r w:rsidR="00BD58AC">
        <w:rPr>
          <w:rFonts w:ascii="Arial (W1)" w:hAnsi="Arial (W1)"/>
          <w:b w:val="0"/>
          <w:i/>
        </w:rPr>
        <w:t>taff and Governing Bodies (2021</w:t>
      </w:r>
      <w:r w:rsidRPr="007471C8">
        <w:rPr>
          <w:rFonts w:ascii="Arial (W1)" w:hAnsi="Arial (W1)"/>
          <w:b w:val="0"/>
          <w:i/>
        </w:rPr>
        <w:t>)</w:t>
      </w:r>
      <w:r w:rsidR="00F56BBA">
        <w:rPr>
          <w:rFonts w:ascii="Arial (W1)" w:hAnsi="Arial (W1)"/>
          <w:b w:val="0"/>
          <w:i/>
        </w:rPr>
        <w:t>,</w:t>
      </w:r>
      <w:r w:rsidR="00F56BBA" w:rsidRPr="00FA1D21">
        <w:rPr>
          <w:b w:val="0"/>
        </w:rPr>
        <w:t>statutory</w:t>
      </w:r>
      <w:r w:rsidRPr="00FA1D21">
        <w:rPr>
          <w:b w:val="0"/>
        </w:rPr>
        <w:t xml:space="preserve"> induction is a legal requirement to teach in the maintained sector. All teachers who have obtained Qualified Teacher Status (QTS) after 7 May 1999, by whatever route must complete an </w:t>
      </w:r>
      <w:smartTag w:uri="urn:schemas-microsoft-com:office:smarttags" w:element="PersonName">
        <w:r w:rsidRPr="00FA1D21">
          <w:rPr>
            <w:b w:val="0"/>
          </w:rPr>
          <w:t>induction</w:t>
        </w:r>
      </w:smartTag>
      <w:r w:rsidRPr="00FA1D21">
        <w:rPr>
          <w:b w:val="0"/>
        </w:rPr>
        <w:t xml:space="preserve"> period if they are to work in a maintained school or non-maintained special school.</w:t>
      </w:r>
      <w:r>
        <w:t xml:space="preserve"> </w:t>
      </w:r>
      <w:r>
        <w:rPr>
          <w:rFonts w:ascii="Arial (W1)" w:hAnsi="Arial (W1)"/>
          <w:b w:val="0"/>
        </w:rPr>
        <w:t xml:space="preserve"> </w:t>
      </w:r>
    </w:p>
    <w:p w14:paraId="00567C60" w14:textId="77777777" w:rsidR="00B77707" w:rsidRDefault="00B77707" w:rsidP="00CD61F8">
      <w:pPr>
        <w:pStyle w:val="BodyText3"/>
        <w:jc w:val="both"/>
        <w:rPr>
          <w:rFonts w:ascii="Arial (W1)" w:hAnsi="Arial (W1)"/>
          <w:b w:val="0"/>
        </w:rPr>
      </w:pPr>
    </w:p>
    <w:p w14:paraId="10EE1085" w14:textId="5F9928BD" w:rsidR="00B77707" w:rsidRDefault="00B77707" w:rsidP="00CD61F8">
      <w:pPr>
        <w:pStyle w:val="BodyText3"/>
        <w:numPr>
          <w:ilvl w:val="0"/>
          <w:numId w:val="9"/>
        </w:numPr>
        <w:ind w:hanging="502"/>
        <w:jc w:val="both"/>
        <w:rPr>
          <w:rFonts w:cs="Arial"/>
          <w:szCs w:val="24"/>
        </w:rPr>
      </w:pPr>
      <w:r w:rsidRPr="00FA1D21">
        <w:rPr>
          <w:rFonts w:ascii="Arial (W1)" w:hAnsi="Arial (W1)"/>
        </w:rPr>
        <w:t>Eligibility to start induction</w:t>
      </w:r>
      <w:r w:rsidR="00491E82">
        <w:rPr>
          <w:rFonts w:ascii="Arial (W1)" w:hAnsi="Arial (W1)"/>
        </w:rPr>
        <w:t xml:space="preserve"> with STEP</w:t>
      </w:r>
      <w:r>
        <w:rPr>
          <w:rFonts w:ascii="Arial (W1)" w:hAnsi="Arial (W1)"/>
        </w:rPr>
        <w:t xml:space="preserve"> </w:t>
      </w:r>
      <w:r w:rsidR="00CD61F8">
        <w:rPr>
          <w:rFonts w:ascii="Arial (W1)" w:hAnsi="Arial (W1)"/>
        </w:rPr>
        <w:t xml:space="preserve">as your </w:t>
      </w:r>
      <w:r>
        <w:rPr>
          <w:rFonts w:ascii="Arial (W1)" w:hAnsi="Arial (W1)"/>
        </w:rPr>
        <w:t xml:space="preserve">AB. </w:t>
      </w:r>
      <w:r w:rsidRPr="00FA1D21">
        <w:rPr>
          <w:rFonts w:cs="Arial"/>
          <w:szCs w:val="24"/>
        </w:rPr>
        <w:t>Induction cannot</w:t>
      </w:r>
      <w:r>
        <w:rPr>
          <w:rFonts w:cs="Arial"/>
          <w:szCs w:val="24"/>
        </w:rPr>
        <w:t xml:space="preserve"> </w:t>
      </w:r>
    </w:p>
    <w:p w14:paraId="17FC8727" w14:textId="77777777" w:rsidR="00B77707" w:rsidRPr="00FA1D21" w:rsidRDefault="005860C6" w:rsidP="00CD61F8">
      <w:pPr>
        <w:pStyle w:val="BodyText3"/>
        <w:jc w:val="both"/>
        <w:rPr>
          <w:b w:val="0"/>
        </w:rPr>
      </w:pPr>
      <w:r>
        <w:rPr>
          <w:rFonts w:cs="Arial"/>
          <w:szCs w:val="24"/>
        </w:rPr>
        <w:t xml:space="preserve">       </w:t>
      </w:r>
      <w:r w:rsidR="00B77707">
        <w:rPr>
          <w:rFonts w:cs="Arial"/>
          <w:szCs w:val="24"/>
        </w:rPr>
        <w:t xml:space="preserve"> </w:t>
      </w:r>
      <w:r w:rsidR="00B77707" w:rsidRPr="00FA1D21">
        <w:rPr>
          <w:rFonts w:cs="Arial"/>
          <w:szCs w:val="24"/>
        </w:rPr>
        <w:t>begin until:</w:t>
      </w:r>
    </w:p>
    <w:p w14:paraId="4DD993ED" w14:textId="77777777" w:rsidR="00B77707" w:rsidRDefault="00B77707" w:rsidP="00CD61F8">
      <w:pPr>
        <w:pStyle w:val="BodyText"/>
        <w:numPr>
          <w:ilvl w:val="0"/>
          <w:numId w:val="1"/>
        </w:numPr>
        <w:tabs>
          <w:tab w:val="clear" w:pos="720"/>
          <w:tab w:val="num" w:pos="1440"/>
        </w:tabs>
        <w:rPr>
          <w:rFonts w:cs="Arial"/>
          <w:szCs w:val="24"/>
        </w:rPr>
      </w:pPr>
      <w:r>
        <w:rPr>
          <w:rFonts w:cs="Arial"/>
          <w:szCs w:val="24"/>
        </w:rPr>
        <w:t>QTS has been awarded</w:t>
      </w:r>
    </w:p>
    <w:p w14:paraId="2F0CD64D" w14:textId="29EA38BF" w:rsidR="00B77707" w:rsidRDefault="00B77707" w:rsidP="00CD61F8">
      <w:pPr>
        <w:pStyle w:val="BodyText"/>
        <w:numPr>
          <w:ilvl w:val="0"/>
          <w:numId w:val="1"/>
        </w:numPr>
        <w:tabs>
          <w:tab w:val="clear" w:pos="720"/>
          <w:tab w:val="num" w:pos="1080"/>
        </w:tabs>
        <w:rPr>
          <w:rFonts w:cs="Arial"/>
          <w:szCs w:val="24"/>
        </w:rPr>
      </w:pPr>
      <w:r>
        <w:rPr>
          <w:rFonts w:cs="Arial"/>
          <w:szCs w:val="24"/>
        </w:rPr>
        <w:t>T</w:t>
      </w:r>
      <w:r w:rsidRPr="00E7276D">
        <w:rPr>
          <w:rFonts w:cs="Arial"/>
          <w:szCs w:val="24"/>
        </w:rPr>
        <w:t>he NQT</w:t>
      </w:r>
      <w:r w:rsidR="00491E82">
        <w:rPr>
          <w:rFonts w:cs="Arial"/>
          <w:szCs w:val="24"/>
        </w:rPr>
        <w:t>/ECT</w:t>
      </w:r>
      <w:r>
        <w:rPr>
          <w:rFonts w:cs="Arial"/>
          <w:szCs w:val="24"/>
        </w:rPr>
        <w:t xml:space="preserve"> </w:t>
      </w:r>
      <w:r w:rsidRPr="00E7276D">
        <w:rPr>
          <w:rFonts w:cs="Arial"/>
          <w:szCs w:val="24"/>
        </w:rPr>
        <w:t xml:space="preserve">has been registered for induction by the </w:t>
      </w:r>
      <w:r>
        <w:rPr>
          <w:rFonts w:cs="Arial"/>
          <w:szCs w:val="24"/>
        </w:rPr>
        <w:t>employing schoo</w:t>
      </w:r>
      <w:r w:rsidR="00491E82">
        <w:rPr>
          <w:rFonts w:cs="Arial"/>
          <w:szCs w:val="24"/>
        </w:rPr>
        <w:t>l with STEP</w:t>
      </w:r>
      <w:r>
        <w:rPr>
          <w:rFonts w:cs="Arial"/>
          <w:szCs w:val="24"/>
        </w:rPr>
        <w:t xml:space="preserve"> </w:t>
      </w:r>
      <w:r w:rsidR="00CD61F8">
        <w:rPr>
          <w:rFonts w:cs="Arial"/>
          <w:szCs w:val="24"/>
        </w:rPr>
        <w:t xml:space="preserve">as </w:t>
      </w:r>
      <w:r>
        <w:rPr>
          <w:rFonts w:cs="Arial"/>
          <w:szCs w:val="24"/>
        </w:rPr>
        <w:t>AB and their eligibility verified by the AB</w:t>
      </w:r>
    </w:p>
    <w:p w14:paraId="1A8626E9" w14:textId="1DD848DD" w:rsidR="00B77707" w:rsidRDefault="00B77707" w:rsidP="00CD61F8">
      <w:pPr>
        <w:pStyle w:val="BodyText"/>
        <w:numPr>
          <w:ilvl w:val="0"/>
          <w:numId w:val="1"/>
        </w:numPr>
        <w:tabs>
          <w:tab w:val="clear" w:pos="720"/>
          <w:tab w:val="num" w:pos="1080"/>
        </w:tabs>
        <w:rPr>
          <w:rFonts w:cs="Arial"/>
          <w:szCs w:val="24"/>
        </w:rPr>
      </w:pPr>
      <w:r>
        <w:rPr>
          <w:rFonts w:cs="Arial"/>
          <w:szCs w:val="24"/>
        </w:rPr>
        <w:t>The AB has agreed to act</w:t>
      </w:r>
    </w:p>
    <w:p w14:paraId="0D6FF5C1" w14:textId="2DB1703C" w:rsidR="00491E82" w:rsidRDefault="00491E82" w:rsidP="00CD61F8">
      <w:pPr>
        <w:pStyle w:val="BodyText"/>
        <w:numPr>
          <w:ilvl w:val="0"/>
          <w:numId w:val="1"/>
        </w:numPr>
        <w:tabs>
          <w:tab w:val="clear" w:pos="720"/>
          <w:tab w:val="num" w:pos="1080"/>
        </w:tabs>
        <w:rPr>
          <w:rFonts w:cs="Arial"/>
          <w:szCs w:val="24"/>
        </w:rPr>
      </w:pPr>
      <w:r>
        <w:rPr>
          <w:rFonts w:cs="Arial"/>
          <w:szCs w:val="24"/>
        </w:rPr>
        <w:t>For those following the ECT Route support package from September 2021 the employing school has either:</w:t>
      </w:r>
    </w:p>
    <w:p w14:paraId="0C73F1D8" w14:textId="078ADF9C" w:rsidR="00491E82" w:rsidRPr="00CD61F8" w:rsidRDefault="00491E82" w:rsidP="00E8399E">
      <w:pPr>
        <w:pStyle w:val="BodyText"/>
        <w:numPr>
          <w:ilvl w:val="0"/>
          <w:numId w:val="10"/>
        </w:numPr>
        <w:ind w:left="720"/>
        <w:rPr>
          <w:rFonts w:cs="Arial"/>
          <w:szCs w:val="24"/>
        </w:rPr>
      </w:pPr>
      <w:r w:rsidRPr="00CD61F8">
        <w:rPr>
          <w:rFonts w:cs="Arial"/>
          <w:szCs w:val="24"/>
        </w:rPr>
        <w:t>Confirmed they are following the Early Career Framework Full Induction Programm</w:t>
      </w:r>
      <w:r>
        <w:rPr>
          <w:rFonts w:cs="Arial"/>
          <w:szCs w:val="24"/>
        </w:rPr>
        <w:t>e</w:t>
      </w:r>
      <w:r w:rsidR="00CD61F8">
        <w:rPr>
          <w:rFonts w:cs="Arial"/>
          <w:szCs w:val="24"/>
        </w:rPr>
        <w:t xml:space="preserve"> </w:t>
      </w:r>
      <w:r w:rsidRPr="00CD61F8">
        <w:rPr>
          <w:rFonts w:cs="Arial"/>
          <w:b/>
          <w:szCs w:val="24"/>
        </w:rPr>
        <w:t>Or</w:t>
      </w:r>
      <w:r w:rsidR="00CD61F8" w:rsidRPr="00CD61F8">
        <w:rPr>
          <w:rFonts w:cs="Arial"/>
          <w:b/>
          <w:szCs w:val="24"/>
        </w:rPr>
        <w:t xml:space="preserve"> </w:t>
      </w:r>
      <w:r w:rsidRPr="00CD61F8">
        <w:rPr>
          <w:rFonts w:cs="Arial"/>
          <w:b/>
          <w:szCs w:val="24"/>
        </w:rPr>
        <w:t>Submitted and passed</w:t>
      </w:r>
      <w:r w:rsidRPr="00CD61F8">
        <w:rPr>
          <w:rFonts w:cs="Arial"/>
          <w:szCs w:val="24"/>
        </w:rPr>
        <w:t xml:space="preserve"> the AB’s fidelity check of their own Early Career Framework following the core induction materials, or their own ECF programme. (See later for extra charges for this service)</w:t>
      </w:r>
    </w:p>
    <w:p w14:paraId="278F7171" w14:textId="77777777" w:rsidR="00B77707" w:rsidRDefault="00B77707" w:rsidP="00CD61F8">
      <w:pPr>
        <w:pStyle w:val="BodyText"/>
        <w:rPr>
          <w:rFonts w:cs="Arial"/>
          <w:szCs w:val="24"/>
        </w:rPr>
      </w:pPr>
    </w:p>
    <w:p w14:paraId="44FFC9C0" w14:textId="77777777" w:rsidR="00B77707" w:rsidRDefault="00B77707" w:rsidP="00CD61F8">
      <w:pPr>
        <w:pStyle w:val="BodyText"/>
        <w:numPr>
          <w:ilvl w:val="0"/>
          <w:numId w:val="9"/>
        </w:numPr>
        <w:ind w:hanging="502"/>
        <w:rPr>
          <w:rFonts w:cs="Arial"/>
          <w:b/>
          <w:szCs w:val="24"/>
        </w:rPr>
      </w:pPr>
      <w:r w:rsidRPr="009162C0">
        <w:rPr>
          <w:rFonts w:cs="Arial"/>
          <w:b/>
          <w:szCs w:val="24"/>
        </w:rPr>
        <w:lastRenderedPageBreak/>
        <w:t>Confirmation of agreement</w:t>
      </w:r>
      <w:r>
        <w:rPr>
          <w:rFonts w:cs="Arial"/>
          <w:b/>
          <w:szCs w:val="24"/>
        </w:rPr>
        <w:t xml:space="preserve"> – schools and AB</w:t>
      </w:r>
      <w:r w:rsidRPr="009162C0">
        <w:rPr>
          <w:rFonts w:cs="Arial"/>
          <w:b/>
          <w:szCs w:val="24"/>
        </w:rPr>
        <w:t>:</w:t>
      </w:r>
    </w:p>
    <w:p w14:paraId="23EBB274" w14:textId="5102A73A" w:rsidR="00B77707" w:rsidRDefault="00B77707" w:rsidP="00CD61F8">
      <w:pPr>
        <w:pStyle w:val="BodyText"/>
        <w:numPr>
          <w:ilvl w:val="0"/>
          <w:numId w:val="8"/>
        </w:numPr>
        <w:tabs>
          <w:tab w:val="clear" w:pos="360"/>
          <w:tab w:val="num" w:pos="1080"/>
        </w:tabs>
        <w:ind w:left="720"/>
        <w:rPr>
          <w:rFonts w:cs="Arial"/>
          <w:szCs w:val="24"/>
        </w:rPr>
      </w:pPr>
      <w:r w:rsidRPr="00912098">
        <w:rPr>
          <w:rFonts w:cs="Arial"/>
          <w:szCs w:val="24"/>
        </w:rPr>
        <w:t xml:space="preserve">Schools </w:t>
      </w:r>
      <w:r>
        <w:rPr>
          <w:rFonts w:cs="Arial"/>
          <w:szCs w:val="24"/>
        </w:rPr>
        <w:t>wishing to subscribe to the Induction Service should indicate this by registering their NQTs</w:t>
      </w:r>
      <w:r w:rsidR="0008255B">
        <w:rPr>
          <w:rFonts w:cs="Arial"/>
          <w:szCs w:val="24"/>
        </w:rPr>
        <w:t>/ECTs</w:t>
      </w:r>
      <w:r>
        <w:rPr>
          <w:rFonts w:cs="Arial"/>
          <w:szCs w:val="24"/>
        </w:rPr>
        <w:t xml:space="preserve"> for induction with </w:t>
      </w:r>
      <w:r w:rsidR="0008255B">
        <w:rPr>
          <w:rFonts w:cs="Arial"/>
          <w:szCs w:val="24"/>
        </w:rPr>
        <w:t xml:space="preserve">STEP </w:t>
      </w:r>
      <w:r>
        <w:rPr>
          <w:rFonts w:cs="Arial"/>
          <w:szCs w:val="24"/>
        </w:rPr>
        <w:t xml:space="preserve">AB using the standard proforma. </w:t>
      </w:r>
    </w:p>
    <w:p w14:paraId="2429CE9B" w14:textId="77777777" w:rsidR="00B77707" w:rsidRDefault="00B77707" w:rsidP="00CD61F8">
      <w:pPr>
        <w:pStyle w:val="BodyText"/>
        <w:ind w:left="720"/>
        <w:rPr>
          <w:rFonts w:cs="Arial"/>
          <w:szCs w:val="24"/>
        </w:rPr>
      </w:pPr>
      <w:r>
        <w:rPr>
          <w:rFonts w:cs="Arial"/>
          <w:szCs w:val="24"/>
        </w:rPr>
        <w:t>The AB will acknowledge receipt of a registration form and this will activate the contract.</w:t>
      </w:r>
    </w:p>
    <w:p w14:paraId="72E7C834" w14:textId="77777777" w:rsidR="00B77707" w:rsidRPr="00DB5B9C" w:rsidRDefault="00B77707" w:rsidP="00CD61F8">
      <w:pPr>
        <w:pStyle w:val="BodyText"/>
        <w:ind w:left="360"/>
        <w:rPr>
          <w:rFonts w:cs="Arial"/>
          <w:szCs w:val="24"/>
        </w:rPr>
      </w:pPr>
    </w:p>
    <w:p w14:paraId="40F86010" w14:textId="77777777" w:rsidR="00B77707" w:rsidRDefault="00B77707" w:rsidP="00CD61F8">
      <w:pPr>
        <w:pStyle w:val="BodyText2"/>
        <w:numPr>
          <w:ilvl w:val="0"/>
          <w:numId w:val="9"/>
        </w:numPr>
        <w:ind w:hanging="502"/>
        <w:jc w:val="both"/>
        <w:rPr>
          <w:rFonts w:ascii="Arial" w:hAnsi="Arial" w:cs="Arial"/>
          <w:b w:val="0"/>
          <w:i w:val="0"/>
          <w:szCs w:val="24"/>
        </w:rPr>
      </w:pPr>
      <w:r w:rsidRPr="00DB5B9C">
        <w:rPr>
          <w:rFonts w:ascii="Arial" w:hAnsi="Arial" w:cs="Arial"/>
          <w:i w:val="0"/>
          <w:szCs w:val="24"/>
        </w:rPr>
        <w:t>The Service Provided:</w:t>
      </w:r>
    </w:p>
    <w:p w14:paraId="138A1251" w14:textId="62F62216" w:rsidR="00B77707" w:rsidRDefault="0001662C" w:rsidP="00CD61F8">
      <w:pPr>
        <w:pStyle w:val="BodyText2"/>
        <w:jc w:val="both"/>
        <w:rPr>
          <w:rFonts w:ascii="Arial" w:hAnsi="Arial" w:cs="Arial"/>
          <w:b w:val="0"/>
          <w:i w:val="0"/>
          <w:szCs w:val="24"/>
        </w:rPr>
      </w:pPr>
      <w:r>
        <w:rPr>
          <w:rFonts w:ascii="Arial" w:hAnsi="Arial" w:cs="Arial"/>
          <w:b w:val="0"/>
          <w:i w:val="0"/>
          <w:szCs w:val="24"/>
        </w:rPr>
        <w:t xml:space="preserve">STEP </w:t>
      </w:r>
      <w:r w:rsidR="00B77707" w:rsidRPr="00146CA3">
        <w:rPr>
          <w:rFonts w:ascii="Arial" w:hAnsi="Arial" w:cs="Arial"/>
          <w:b w:val="0"/>
          <w:i w:val="0"/>
          <w:szCs w:val="24"/>
        </w:rPr>
        <w:t xml:space="preserve">Appropriate Body will fulfil those statutory functions, and in particular that of quality assurance, which are required of an Appropriate Body. These are identified in Section 5 paragraphs 5.7 - 5.9 of </w:t>
      </w:r>
      <w:r w:rsidR="00B77707" w:rsidRPr="00146CA3">
        <w:rPr>
          <w:rFonts w:ascii="Arial" w:hAnsi="Arial" w:cs="Arial"/>
          <w:b w:val="0"/>
          <w:szCs w:val="24"/>
        </w:rPr>
        <w:t xml:space="preserve">Induction for NQTs (England): Statutory Guidance for Appropriate Bodies, Headteachers, School </w:t>
      </w:r>
      <w:r>
        <w:rPr>
          <w:rFonts w:ascii="Arial" w:hAnsi="Arial" w:cs="Arial"/>
          <w:b w:val="0"/>
          <w:szCs w:val="24"/>
        </w:rPr>
        <w:t>Staff and Governing Bodies (2018</w:t>
      </w:r>
      <w:r w:rsidR="00B77707" w:rsidRPr="00146CA3">
        <w:rPr>
          <w:rFonts w:ascii="Arial" w:hAnsi="Arial" w:cs="Arial"/>
          <w:b w:val="0"/>
          <w:i w:val="0"/>
          <w:szCs w:val="24"/>
        </w:rPr>
        <w:t>)</w:t>
      </w:r>
      <w:r>
        <w:rPr>
          <w:rFonts w:ascii="Arial" w:hAnsi="Arial" w:cs="Arial"/>
          <w:b w:val="0"/>
          <w:i w:val="0"/>
          <w:szCs w:val="24"/>
        </w:rPr>
        <w:t xml:space="preserve"> and Section 5 paragraphs 5.8-5.12 of </w:t>
      </w:r>
      <w:r w:rsidRPr="0001662C">
        <w:rPr>
          <w:rFonts w:ascii="Arial" w:hAnsi="Arial" w:cs="Arial"/>
          <w:b w:val="0"/>
          <w:szCs w:val="24"/>
        </w:rPr>
        <w:t>Induction for ECTs (England): Statutory Guidance for Appropriate Bodies, Headteachers, School Staff and Governing Bodies (2021)</w:t>
      </w:r>
      <w:r w:rsidR="00B77707" w:rsidRPr="0001662C">
        <w:rPr>
          <w:rFonts w:ascii="Arial" w:hAnsi="Arial" w:cs="Arial"/>
          <w:b w:val="0"/>
          <w:szCs w:val="24"/>
        </w:rPr>
        <w:t>.</w:t>
      </w:r>
      <w:r w:rsidR="00B77707" w:rsidRPr="00146CA3">
        <w:rPr>
          <w:rFonts w:ascii="Arial" w:hAnsi="Arial" w:cs="Arial"/>
          <w:b w:val="0"/>
          <w:i w:val="0"/>
          <w:szCs w:val="24"/>
        </w:rPr>
        <w:t xml:space="preserve"> The service described below constitutes the Service Level Agreement for </w:t>
      </w:r>
      <w:r w:rsidR="00B77707" w:rsidRPr="00F206DF">
        <w:rPr>
          <w:rFonts w:ascii="Arial" w:hAnsi="Arial" w:cs="Arial"/>
          <w:i w:val="0"/>
          <w:szCs w:val="24"/>
        </w:rPr>
        <w:t>maintained schools</w:t>
      </w:r>
      <w:r>
        <w:rPr>
          <w:rFonts w:ascii="Arial" w:hAnsi="Arial" w:cs="Arial"/>
          <w:i w:val="0"/>
          <w:szCs w:val="24"/>
        </w:rPr>
        <w:t xml:space="preserve"> and academies</w:t>
      </w:r>
      <w:r w:rsidR="00B77707" w:rsidRPr="00146CA3">
        <w:rPr>
          <w:rFonts w:ascii="Arial" w:hAnsi="Arial" w:cs="Arial"/>
          <w:b w:val="0"/>
          <w:i w:val="0"/>
          <w:szCs w:val="24"/>
        </w:rPr>
        <w:t xml:space="preserve"> for t</w:t>
      </w:r>
      <w:r w:rsidR="002A5F1C">
        <w:rPr>
          <w:rFonts w:ascii="Arial" w:hAnsi="Arial" w:cs="Arial"/>
          <w:b w:val="0"/>
          <w:i w:val="0"/>
          <w:szCs w:val="24"/>
        </w:rPr>
        <w:t xml:space="preserve">he academic year </w:t>
      </w:r>
      <w:r w:rsidR="00CD61F8">
        <w:rPr>
          <w:rFonts w:ascii="Arial" w:hAnsi="Arial" w:cs="Arial"/>
          <w:b w:val="0"/>
          <w:i w:val="0"/>
          <w:szCs w:val="24"/>
        </w:rPr>
        <w:t>2022</w:t>
      </w:r>
      <w:r w:rsidR="00645FA9">
        <w:rPr>
          <w:rFonts w:ascii="Arial" w:hAnsi="Arial" w:cs="Arial"/>
          <w:b w:val="0"/>
          <w:i w:val="0"/>
          <w:szCs w:val="24"/>
        </w:rPr>
        <w:t xml:space="preserve"> – 20</w:t>
      </w:r>
      <w:r w:rsidR="00CD61F8">
        <w:rPr>
          <w:rFonts w:ascii="Arial" w:hAnsi="Arial" w:cs="Arial"/>
          <w:b w:val="0"/>
          <w:i w:val="0"/>
          <w:szCs w:val="24"/>
        </w:rPr>
        <w:t>23</w:t>
      </w:r>
      <w:r w:rsidR="00B77707">
        <w:rPr>
          <w:rFonts w:ascii="Arial" w:hAnsi="Arial" w:cs="Arial"/>
          <w:b w:val="0"/>
          <w:i w:val="0"/>
          <w:szCs w:val="24"/>
        </w:rPr>
        <w:t>.</w:t>
      </w:r>
    </w:p>
    <w:p w14:paraId="32ED725C" w14:textId="77777777" w:rsidR="00B77707" w:rsidRDefault="00B77707" w:rsidP="00CD61F8">
      <w:pPr>
        <w:pStyle w:val="BodyText2"/>
        <w:jc w:val="both"/>
        <w:rPr>
          <w:rFonts w:ascii="Arial" w:hAnsi="Arial" w:cs="Arial"/>
          <w:b w:val="0"/>
          <w:i w:val="0"/>
          <w:szCs w:val="24"/>
        </w:rPr>
      </w:pPr>
    </w:p>
    <w:p w14:paraId="5A491175" w14:textId="77777777" w:rsidR="00D36E43" w:rsidRDefault="00D36E43" w:rsidP="00CD61F8">
      <w:pPr>
        <w:pStyle w:val="BodyText2"/>
        <w:jc w:val="both"/>
        <w:rPr>
          <w:rFonts w:ascii="Arial" w:hAnsi="Arial" w:cs="Arial"/>
          <w:b w:val="0"/>
          <w:i w:val="0"/>
          <w:szCs w:val="24"/>
        </w:rPr>
      </w:pPr>
    </w:p>
    <w:p w14:paraId="7B5E975A" w14:textId="64692F19" w:rsidR="00B77707" w:rsidRPr="00033D3D" w:rsidRDefault="00B77707" w:rsidP="00CD61F8">
      <w:pPr>
        <w:jc w:val="both"/>
        <w:rPr>
          <w:rFonts w:ascii="Arial" w:hAnsi="Arial" w:cs="Arial"/>
          <w:b/>
          <w:sz w:val="28"/>
          <w:szCs w:val="28"/>
          <w:u w:val="single"/>
        </w:rPr>
      </w:pPr>
      <w:r w:rsidRPr="00033D3D">
        <w:rPr>
          <w:rFonts w:ascii="Arial" w:hAnsi="Arial" w:cs="Arial"/>
          <w:b/>
          <w:sz w:val="28"/>
          <w:szCs w:val="28"/>
          <w:u w:val="single"/>
        </w:rPr>
        <w:t>Description of service included in the service charges:</w:t>
      </w:r>
    </w:p>
    <w:p w14:paraId="76E16143" w14:textId="4DDF32AC" w:rsidR="00B77707" w:rsidRPr="00C83B2D" w:rsidRDefault="00063B5F" w:rsidP="00CD61F8">
      <w:pPr>
        <w:jc w:val="both"/>
        <w:rPr>
          <w:rFonts w:ascii="Arial" w:hAnsi="Arial" w:cs="Arial"/>
          <w:b/>
          <w:sz w:val="24"/>
          <w:szCs w:val="24"/>
          <w:u w:val="single"/>
        </w:rPr>
      </w:pPr>
      <w:r w:rsidRPr="00C83B2D">
        <w:rPr>
          <w:rFonts w:ascii="Arial" w:hAnsi="Arial" w:cs="Arial"/>
          <w:b/>
          <w:sz w:val="24"/>
          <w:szCs w:val="24"/>
          <w:u w:val="single"/>
        </w:rPr>
        <w:t>The NQT Route (for those who have already started induction under 2018 regs)</w:t>
      </w:r>
    </w:p>
    <w:p w14:paraId="3F5D3410" w14:textId="4F1B45AA" w:rsidR="00B77707" w:rsidRPr="00146CA3" w:rsidRDefault="00B77707" w:rsidP="00CD61F8">
      <w:pPr>
        <w:jc w:val="both"/>
        <w:rPr>
          <w:rFonts w:ascii="Arial" w:hAnsi="Arial" w:cs="Arial"/>
          <w:sz w:val="24"/>
          <w:szCs w:val="24"/>
          <w:u w:val="single"/>
        </w:rPr>
      </w:pPr>
      <w:r w:rsidRPr="00146CA3">
        <w:rPr>
          <w:rFonts w:ascii="Arial" w:hAnsi="Arial" w:cs="Arial"/>
          <w:sz w:val="24"/>
          <w:szCs w:val="24"/>
        </w:rPr>
        <w:t xml:space="preserve">In discharging this role </w:t>
      </w:r>
      <w:r w:rsidR="00063B5F">
        <w:rPr>
          <w:rFonts w:ascii="Arial" w:hAnsi="Arial" w:cs="Arial"/>
          <w:sz w:val="24"/>
          <w:szCs w:val="24"/>
        </w:rPr>
        <w:t xml:space="preserve">the </w:t>
      </w:r>
      <w:r w:rsidRPr="00146CA3">
        <w:rPr>
          <w:rFonts w:ascii="Arial" w:hAnsi="Arial" w:cs="Arial"/>
          <w:sz w:val="24"/>
          <w:szCs w:val="24"/>
        </w:rPr>
        <w:t>Appropriate Body will</w:t>
      </w:r>
      <w:r w:rsidR="00FC4F15">
        <w:rPr>
          <w:rFonts w:ascii="Arial" w:hAnsi="Arial" w:cs="Arial"/>
          <w:sz w:val="24"/>
          <w:szCs w:val="24"/>
        </w:rPr>
        <w:t>:</w:t>
      </w:r>
    </w:p>
    <w:p w14:paraId="75A312DD" w14:textId="77777777" w:rsidR="00B77707" w:rsidRPr="00146CA3" w:rsidRDefault="00B77707" w:rsidP="00CD61F8">
      <w:pPr>
        <w:numPr>
          <w:ilvl w:val="0"/>
          <w:numId w:val="3"/>
        </w:numPr>
        <w:jc w:val="both"/>
        <w:rPr>
          <w:rFonts w:ascii="Arial" w:hAnsi="Arial" w:cs="Arial"/>
          <w:sz w:val="24"/>
          <w:szCs w:val="24"/>
        </w:rPr>
      </w:pPr>
      <w:r w:rsidRPr="00146CA3">
        <w:rPr>
          <w:rFonts w:ascii="Arial" w:hAnsi="Arial" w:cs="Arial"/>
          <w:sz w:val="24"/>
          <w:szCs w:val="24"/>
        </w:rPr>
        <w:t>Act as the Appropriate Body</w:t>
      </w:r>
      <w:r w:rsidR="00FC4F15">
        <w:rPr>
          <w:rFonts w:ascii="Arial" w:hAnsi="Arial" w:cs="Arial"/>
          <w:sz w:val="24"/>
          <w:szCs w:val="24"/>
        </w:rPr>
        <w:t>;</w:t>
      </w:r>
    </w:p>
    <w:p w14:paraId="0C17AC50" w14:textId="0D7F67D4" w:rsidR="00B77707" w:rsidRPr="00146CA3" w:rsidRDefault="00063B5F" w:rsidP="00CD61F8">
      <w:pPr>
        <w:numPr>
          <w:ilvl w:val="0"/>
          <w:numId w:val="3"/>
        </w:numPr>
        <w:jc w:val="both"/>
        <w:rPr>
          <w:rFonts w:ascii="Arial" w:hAnsi="Arial" w:cs="Arial"/>
          <w:sz w:val="24"/>
          <w:szCs w:val="24"/>
        </w:rPr>
      </w:pPr>
      <w:r>
        <w:rPr>
          <w:rFonts w:ascii="Arial" w:hAnsi="Arial" w:cs="Arial"/>
          <w:sz w:val="24"/>
          <w:szCs w:val="24"/>
        </w:rPr>
        <w:t>Register each NQT with the TRA</w:t>
      </w:r>
    </w:p>
    <w:p w14:paraId="033A2EA4" w14:textId="179FE12B" w:rsidR="00B77707" w:rsidRDefault="00B77707" w:rsidP="00CD61F8">
      <w:pPr>
        <w:numPr>
          <w:ilvl w:val="0"/>
          <w:numId w:val="3"/>
        </w:numPr>
        <w:jc w:val="both"/>
        <w:rPr>
          <w:rFonts w:ascii="Arial" w:hAnsi="Arial" w:cs="Arial"/>
          <w:sz w:val="24"/>
          <w:szCs w:val="24"/>
        </w:rPr>
      </w:pPr>
      <w:r>
        <w:rPr>
          <w:rFonts w:ascii="Arial" w:hAnsi="Arial" w:cs="Arial"/>
          <w:sz w:val="24"/>
          <w:szCs w:val="24"/>
        </w:rPr>
        <w:t>Track, monitor and confirm induction status at the end of the induction period, process relevant paperwork</w:t>
      </w:r>
      <w:r w:rsidRPr="00E7276D">
        <w:rPr>
          <w:rFonts w:ascii="Arial" w:hAnsi="Arial" w:cs="Arial"/>
          <w:sz w:val="24"/>
          <w:szCs w:val="24"/>
        </w:rPr>
        <w:t xml:space="preserve"> including regula</w:t>
      </w:r>
      <w:r>
        <w:rPr>
          <w:rFonts w:ascii="Arial" w:hAnsi="Arial" w:cs="Arial"/>
          <w:sz w:val="24"/>
          <w:szCs w:val="24"/>
        </w:rPr>
        <w:t xml:space="preserve">r statutory assessment reports </w:t>
      </w:r>
      <w:r w:rsidRPr="00E7276D">
        <w:rPr>
          <w:rFonts w:ascii="Arial" w:hAnsi="Arial" w:cs="Arial"/>
          <w:sz w:val="24"/>
          <w:szCs w:val="24"/>
        </w:rPr>
        <w:t>and keep the</w:t>
      </w:r>
      <w:r w:rsidR="00063B5F">
        <w:rPr>
          <w:rFonts w:ascii="Arial" w:hAnsi="Arial" w:cs="Arial"/>
          <w:sz w:val="24"/>
          <w:szCs w:val="24"/>
        </w:rPr>
        <w:t xml:space="preserve"> TRA</w:t>
      </w:r>
      <w:r w:rsidR="00D36E43">
        <w:rPr>
          <w:rFonts w:ascii="Arial" w:hAnsi="Arial" w:cs="Arial"/>
          <w:sz w:val="24"/>
          <w:szCs w:val="24"/>
        </w:rPr>
        <w:t xml:space="preserve"> informed as required;</w:t>
      </w:r>
    </w:p>
    <w:p w14:paraId="6A1BF82E" w14:textId="03827ACF" w:rsidR="005C5034" w:rsidRDefault="005C5034" w:rsidP="00CD61F8">
      <w:pPr>
        <w:numPr>
          <w:ilvl w:val="0"/>
          <w:numId w:val="3"/>
        </w:numPr>
        <w:jc w:val="both"/>
        <w:rPr>
          <w:rFonts w:ascii="Arial" w:hAnsi="Arial" w:cs="Arial"/>
          <w:sz w:val="24"/>
          <w:szCs w:val="24"/>
        </w:rPr>
      </w:pPr>
      <w:r>
        <w:rPr>
          <w:rFonts w:ascii="Arial" w:hAnsi="Arial" w:cs="Arial"/>
          <w:sz w:val="24"/>
          <w:szCs w:val="24"/>
        </w:rPr>
        <w:t xml:space="preserve">Provide </w:t>
      </w:r>
      <w:r w:rsidR="00CD61F8">
        <w:rPr>
          <w:rFonts w:ascii="Arial" w:hAnsi="Arial" w:cs="Arial"/>
          <w:sz w:val="24"/>
          <w:szCs w:val="24"/>
        </w:rPr>
        <w:t>paper</w:t>
      </w:r>
      <w:r>
        <w:rPr>
          <w:rFonts w:ascii="Arial" w:hAnsi="Arial" w:cs="Arial"/>
          <w:sz w:val="24"/>
          <w:szCs w:val="24"/>
        </w:rPr>
        <w:t xml:space="preserve"> forms for easy use</w:t>
      </w:r>
      <w:r w:rsidR="00FC4F15">
        <w:rPr>
          <w:rFonts w:ascii="Arial" w:hAnsi="Arial" w:cs="Arial"/>
          <w:sz w:val="24"/>
          <w:szCs w:val="24"/>
        </w:rPr>
        <w:t xml:space="preserve"> by schools</w:t>
      </w:r>
      <w:r w:rsidR="00CD61F8">
        <w:rPr>
          <w:rFonts w:ascii="Arial" w:hAnsi="Arial" w:cs="Arial"/>
          <w:sz w:val="24"/>
          <w:szCs w:val="24"/>
        </w:rPr>
        <w:t>;</w:t>
      </w:r>
    </w:p>
    <w:p w14:paraId="6332C6F9" w14:textId="44558C94" w:rsidR="00B77707" w:rsidRPr="00063B5F" w:rsidRDefault="00B77707" w:rsidP="00CD61F8">
      <w:pPr>
        <w:numPr>
          <w:ilvl w:val="0"/>
          <w:numId w:val="3"/>
        </w:numPr>
        <w:jc w:val="both"/>
        <w:rPr>
          <w:rFonts w:ascii="Arial" w:hAnsi="Arial" w:cs="Arial"/>
          <w:sz w:val="24"/>
          <w:szCs w:val="24"/>
        </w:rPr>
      </w:pPr>
      <w:r>
        <w:rPr>
          <w:rFonts w:ascii="Arial" w:hAnsi="Arial" w:cs="Arial"/>
          <w:sz w:val="24"/>
          <w:szCs w:val="24"/>
        </w:rPr>
        <w:t>P</w:t>
      </w:r>
      <w:r w:rsidRPr="00E7276D">
        <w:rPr>
          <w:rFonts w:ascii="Arial" w:hAnsi="Arial" w:cs="Arial"/>
          <w:sz w:val="24"/>
          <w:szCs w:val="24"/>
        </w:rPr>
        <w:t>rov</w:t>
      </w:r>
      <w:r>
        <w:rPr>
          <w:rFonts w:ascii="Arial" w:hAnsi="Arial" w:cs="Arial"/>
          <w:sz w:val="24"/>
          <w:szCs w:val="24"/>
        </w:rPr>
        <w:t xml:space="preserve">ide each Headteacher/Principal or </w:t>
      </w:r>
      <w:r w:rsidRPr="00E7276D">
        <w:rPr>
          <w:rFonts w:ascii="Arial" w:hAnsi="Arial" w:cs="Arial"/>
          <w:sz w:val="24"/>
          <w:szCs w:val="24"/>
        </w:rPr>
        <w:t>Induction Tutor and NQT with</w:t>
      </w:r>
      <w:r>
        <w:rPr>
          <w:rFonts w:ascii="Arial" w:hAnsi="Arial" w:cs="Arial"/>
          <w:sz w:val="24"/>
          <w:szCs w:val="24"/>
        </w:rPr>
        <w:t xml:space="preserve"> an Induction Handbook</w:t>
      </w:r>
      <w:r w:rsidR="00904D4E">
        <w:rPr>
          <w:rFonts w:ascii="Arial" w:hAnsi="Arial" w:cs="Arial"/>
          <w:sz w:val="24"/>
          <w:szCs w:val="24"/>
        </w:rPr>
        <w:t>;</w:t>
      </w:r>
    </w:p>
    <w:p w14:paraId="2E0837FE" w14:textId="77777777" w:rsidR="00B77707" w:rsidRDefault="00B77707" w:rsidP="00CD61F8">
      <w:pPr>
        <w:numPr>
          <w:ilvl w:val="0"/>
          <w:numId w:val="3"/>
        </w:numPr>
        <w:jc w:val="both"/>
        <w:rPr>
          <w:rFonts w:ascii="Arial" w:hAnsi="Arial" w:cs="Arial"/>
          <w:sz w:val="24"/>
          <w:szCs w:val="24"/>
        </w:rPr>
      </w:pPr>
      <w:r>
        <w:rPr>
          <w:rFonts w:ascii="Arial" w:hAnsi="Arial" w:cs="Arial"/>
          <w:sz w:val="24"/>
          <w:szCs w:val="24"/>
        </w:rPr>
        <w:t>Respond to requests from schools for</w:t>
      </w:r>
      <w:r w:rsidRPr="009C4947">
        <w:rPr>
          <w:rFonts w:ascii="Arial" w:hAnsi="Arial" w:cs="Arial"/>
          <w:sz w:val="24"/>
          <w:szCs w:val="24"/>
        </w:rPr>
        <w:t xml:space="preserve"> informatio</w:t>
      </w:r>
      <w:r>
        <w:rPr>
          <w:rFonts w:ascii="Arial" w:hAnsi="Arial" w:cs="Arial"/>
          <w:sz w:val="24"/>
          <w:szCs w:val="24"/>
        </w:rPr>
        <w:t>n, advice and guidance</w:t>
      </w:r>
      <w:r w:rsidR="00D36E43">
        <w:rPr>
          <w:rFonts w:ascii="Arial" w:hAnsi="Arial" w:cs="Arial"/>
          <w:sz w:val="24"/>
          <w:szCs w:val="24"/>
        </w:rPr>
        <w:t>;</w:t>
      </w:r>
    </w:p>
    <w:p w14:paraId="0C58D694" w14:textId="04EF09A8" w:rsidR="00B77707" w:rsidRDefault="00B77707" w:rsidP="00CD61F8">
      <w:pPr>
        <w:numPr>
          <w:ilvl w:val="0"/>
          <w:numId w:val="3"/>
        </w:numPr>
        <w:jc w:val="both"/>
        <w:rPr>
          <w:rFonts w:ascii="Arial" w:hAnsi="Arial" w:cs="Arial"/>
          <w:sz w:val="24"/>
          <w:szCs w:val="24"/>
        </w:rPr>
      </w:pPr>
      <w:r>
        <w:rPr>
          <w:rFonts w:ascii="Arial" w:hAnsi="Arial" w:cs="Arial"/>
          <w:sz w:val="24"/>
          <w:szCs w:val="24"/>
        </w:rPr>
        <w:t>Keep schools updated</w:t>
      </w:r>
      <w:r w:rsidR="00FC4F15">
        <w:rPr>
          <w:rFonts w:ascii="Arial" w:hAnsi="Arial" w:cs="Arial"/>
          <w:sz w:val="24"/>
          <w:szCs w:val="24"/>
        </w:rPr>
        <w:t xml:space="preserve"> on induction arrangements via </w:t>
      </w:r>
      <w:r w:rsidR="00D36E43">
        <w:rPr>
          <w:rFonts w:ascii="Arial" w:hAnsi="Arial" w:cs="Arial"/>
          <w:sz w:val="24"/>
          <w:szCs w:val="24"/>
        </w:rPr>
        <w:t>e-shots and</w:t>
      </w:r>
      <w:r w:rsidR="004F14DA">
        <w:rPr>
          <w:rFonts w:ascii="Arial" w:hAnsi="Arial" w:cs="Arial"/>
          <w:sz w:val="24"/>
          <w:szCs w:val="24"/>
        </w:rPr>
        <w:t xml:space="preserve"> the STEP Hub and Salop Teaching Partnership websites </w:t>
      </w:r>
      <w:r>
        <w:rPr>
          <w:rFonts w:ascii="Arial" w:hAnsi="Arial" w:cs="Arial"/>
          <w:sz w:val="24"/>
          <w:szCs w:val="24"/>
        </w:rPr>
        <w:t>and provide</w:t>
      </w:r>
      <w:r w:rsidR="00063B5F">
        <w:rPr>
          <w:rFonts w:ascii="Arial" w:hAnsi="Arial" w:cs="Arial"/>
          <w:sz w:val="24"/>
          <w:szCs w:val="24"/>
        </w:rPr>
        <w:t xml:space="preserve"> signposting to DfE core Early Career Framework materials and appropriate CPD</w:t>
      </w:r>
      <w:r w:rsidR="00D36E43">
        <w:rPr>
          <w:rFonts w:ascii="Arial" w:hAnsi="Arial" w:cs="Arial"/>
          <w:sz w:val="24"/>
          <w:szCs w:val="24"/>
        </w:rPr>
        <w:t>;</w:t>
      </w:r>
    </w:p>
    <w:p w14:paraId="472CB44C" w14:textId="23CB4746" w:rsidR="00B77707" w:rsidRDefault="00B77707" w:rsidP="00CD61F8">
      <w:pPr>
        <w:numPr>
          <w:ilvl w:val="0"/>
          <w:numId w:val="3"/>
        </w:numPr>
        <w:jc w:val="both"/>
        <w:rPr>
          <w:rFonts w:ascii="Arial" w:hAnsi="Arial" w:cs="Arial"/>
          <w:sz w:val="24"/>
          <w:szCs w:val="24"/>
        </w:rPr>
      </w:pPr>
      <w:r>
        <w:rPr>
          <w:rFonts w:ascii="Arial" w:hAnsi="Arial" w:cs="Arial"/>
          <w:sz w:val="24"/>
          <w:szCs w:val="24"/>
        </w:rPr>
        <w:t xml:space="preserve">Assess </w:t>
      </w:r>
      <w:r w:rsidRPr="009C4947">
        <w:rPr>
          <w:rFonts w:ascii="Arial" w:hAnsi="Arial" w:cs="Arial"/>
          <w:sz w:val="24"/>
          <w:szCs w:val="24"/>
        </w:rPr>
        <w:t>requests to reduce</w:t>
      </w:r>
      <w:r w:rsidR="00FF5F2E">
        <w:rPr>
          <w:rFonts w:ascii="Arial" w:hAnsi="Arial" w:cs="Arial"/>
          <w:sz w:val="24"/>
          <w:szCs w:val="24"/>
        </w:rPr>
        <w:t xml:space="preserve"> / increase</w:t>
      </w:r>
      <w:r w:rsidRPr="009C4947">
        <w:rPr>
          <w:rFonts w:ascii="Arial" w:hAnsi="Arial" w:cs="Arial"/>
          <w:sz w:val="24"/>
          <w:szCs w:val="24"/>
        </w:rPr>
        <w:t xml:space="preserve"> </w:t>
      </w:r>
      <w:r>
        <w:rPr>
          <w:rFonts w:ascii="Arial" w:hAnsi="Arial" w:cs="Arial"/>
          <w:sz w:val="24"/>
          <w:szCs w:val="24"/>
        </w:rPr>
        <w:t xml:space="preserve">the length of the </w:t>
      </w:r>
      <w:r w:rsidRPr="009C4947">
        <w:rPr>
          <w:rFonts w:ascii="Arial" w:hAnsi="Arial" w:cs="Arial"/>
          <w:sz w:val="24"/>
          <w:szCs w:val="24"/>
        </w:rPr>
        <w:t xml:space="preserve">induction period including QA and validation of progress against </w:t>
      </w:r>
      <w:r>
        <w:rPr>
          <w:rFonts w:ascii="Arial" w:hAnsi="Arial" w:cs="Arial"/>
          <w:sz w:val="24"/>
          <w:szCs w:val="24"/>
        </w:rPr>
        <w:t xml:space="preserve">The Teachers’ </w:t>
      </w:r>
      <w:r w:rsidRPr="009C4947">
        <w:rPr>
          <w:rFonts w:ascii="Arial" w:hAnsi="Arial" w:cs="Arial"/>
          <w:sz w:val="24"/>
          <w:szCs w:val="24"/>
        </w:rPr>
        <w:t>Standards</w:t>
      </w:r>
      <w:r w:rsidR="007D7E62">
        <w:rPr>
          <w:rFonts w:ascii="Arial" w:hAnsi="Arial" w:cs="Arial"/>
          <w:sz w:val="24"/>
          <w:szCs w:val="24"/>
        </w:rPr>
        <w:t>.</w:t>
      </w:r>
    </w:p>
    <w:p w14:paraId="487A0067" w14:textId="5377334C" w:rsidR="006B1C6B" w:rsidRDefault="006B1C6B" w:rsidP="00CD61F8">
      <w:pPr>
        <w:jc w:val="both"/>
        <w:rPr>
          <w:rFonts w:ascii="Arial" w:hAnsi="Arial" w:cs="Arial"/>
          <w:sz w:val="24"/>
          <w:szCs w:val="24"/>
        </w:rPr>
      </w:pPr>
    </w:p>
    <w:p w14:paraId="39FA95D5" w14:textId="2EE989E4" w:rsidR="00FF5F2E" w:rsidRDefault="00063B5F" w:rsidP="00CD61F8">
      <w:pPr>
        <w:pStyle w:val="Default"/>
        <w:jc w:val="both"/>
        <w:rPr>
          <w:szCs w:val="26"/>
          <w:u w:val="single"/>
        </w:rPr>
      </w:pPr>
      <w:r w:rsidRPr="00FB267D">
        <w:rPr>
          <w:b/>
          <w:szCs w:val="26"/>
          <w:u w:val="single"/>
        </w:rPr>
        <w:t xml:space="preserve">STEP </w:t>
      </w:r>
      <w:r w:rsidR="00FF5F2E" w:rsidRPr="00FB267D">
        <w:rPr>
          <w:b/>
          <w:szCs w:val="26"/>
          <w:u w:val="single"/>
        </w:rPr>
        <w:t>Newly Qualified Teacher</w:t>
      </w:r>
      <w:r w:rsidRPr="00FB267D">
        <w:rPr>
          <w:b/>
          <w:szCs w:val="26"/>
          <w:u w:val="single"/>
        </w:rPr>
        <w:t xml:space="preserve"> Route</w:t>
      </w:r>
      <w:r w:rsidR="00FF5F2E" w:rsidRPr="00523F3A">
        <w:rPr>
          <w:szCs w:val="26"/>
          <w:u w:val="single"/>
        </w:rPr>
        <w:t xml:space="preserve"> offers a tiered range of support according to your needs. </w:t>
      </w:r>
      <w:r w:rsidR="00523F3A">
        <w:rPr>
          <w:szCs w:val="26"/>
          <w:u w:val="single"/>
        </w:rPr>
        <w:t>(Please note this route is only for those NQTs who have already started their induction year under 2018 regs)</w:t>
      </w:r>
    </w:p>
    <w:p w14:paraId="08B8A14D" w14:textId="102FE4FF" w:rsidR="006B1C6B" w:rsidRDefault="006B1C6B" w:rsidP="00CD61F8">
      <w:pPr>
        <w:pStyle w:val="Default"/>
        <w:jc w:val="both"/>
        <w:rPr>
          <w:szCs w:val="26"/>
          <w:u w:val="single"/>
        </w:rPr>
      </w:pPr>
    </w:p>
    <w:p w14:paraId="1870B3C6" w14:textId="568E2391" w:rsidR="006B1C6B" w:rsidRPr="006B1C6B" w:rsidRDefault="006B1C6B" w:rsidP="00CD61F8">
      <w:pPr>
        <w:pStyle w:val="Default"/>
        <w:jc w:val="both"/>
        <w:rPr>
          <w:szCs w:val="26"/>
        </w:rPr>
      </w:pPr>
      <w:r w:rsidRPr="006B1C6B">
        <w:rPr>
          <w:szCs w:val="26"/>
        </w:rPr>
        <w:t xml:space="preserve">STEP expects all </w:t>
      </w:r>
      <w:r w:rsidR="00CD61F8">
        <w:rPr>
          <w:szCs w:val="26"/>
        </w:rPr>
        <w:t>schools to provide the NQT</w:t>
      </w:r>
      <w:r w:rsidRPr="006B1C6B">
        <w:rPr>
          <w:szCs w:val="26"/>
        </w:rPr>
        <w:t xml:space="preserve"> with a structured opportunity to observe best practice across their school, as well as be observed and receive feedback at least once per half term.  This is necessary to inform the employing school of the </w:t>
      </w:r>
      <w:r w:rsidR="00CD61F8">
        <w:rPr>
          <w:szCs w:val="26"/>
        </w:rPr>
        <w:t>NQT’s</w:t>
      </w:r>
      <w:r w:rsidRPr="006B1C6B">
        <w:rPr>
          <w:szCs w:val="26"/>
        </w:rPr>
        <w:t xml:space="preserve"> progress against the Teacher Standards and allow them to accurately assess their </w:t>
      </w:r>
      <w:r w:rsidR="00CD61F8">
        <w:rPr>
          <w:szCs w:val="26"/>
        </w:rPr>
        <w:t>NQTs</w:t>
      </w:r>
      <w:r w:rsidRPr="006B1C6B">
        <w:rPr>
          <w:szCs w:val="26"/>
        </w:rPr>
        <w:t>.</w:t>
      </w:r>
    </w:p>
    <w:p w14:paraId="5D52D0C9" w14:textId="77777777" w:rsidR="00FF5F2E" w:rsidRPr="00FF5F2E" w:rsidRDefault="00FF5F2E" w:rsidP="00CD61F8">
      <w:pPr>
        <w:pStyle w:val="Default"/>
        <w:jc w:val="both"/>
        <w:rPr>
          <w:szCs w:val="26"/>
        </w:rPr>
      </w:pPr>
    </w:p>
    <w:p w14:paraId="4D20A901" w14:textId="60010F5E" w:rsidR="00FF5F2E" w:rsidRDefault="00FF5F2E" w:rsidP="00CD61F8">
      <w:pPr>
        <w:pStyle w:val="Default"/>
        <w:jc w:val="both"/>
        <w:rPr>
          <w:szCs w:val="26"/>
        </w:rPr>
      </w:pPr>
      <w:r w:rsidRPr="00FF5F2E">
        <w:rPr>
          <w:b/>
          <w:bCs/>
          <w:szCs w:val="26"/>
        </w:rPr>
        <w:t xml:space="preserve">Tier 1 Support </w:t>
      </w:r>
      <w:r w:rsidRPr="00FF5F2E">
        <w:rPr>
          <w:szCs w:val="26"/>
        </w:rPr>
        <w:t xml:space="preserve">- </w:t>
      </w:r>
      <w:r w:rsidRPr="00FF5F2E">
        <w:rPr>
          <w:b/>
          <w:bCs/>
          <w:szCs w:val="26"/>
        </w:rPr>
        <w:t xml:space="preserve">NQT Appropriate Body </w:t>
      </w:r>
      <w:r w:rsidR="00063B5F">
        <w:rPr>
          <w:szCs w:val="26"/>
        </w:rPr>
        <w:t>- £150</w:t>
      </w:r>
      <w:r w:rsidRPr="00FF5F2E">
        <w:rPr>
          <w:szCs w:val="26"/>
        </w:rPr>
        <w:t xml:space="preserve"> per NQT. This tier includes telephone/email support for schools in registering and completing the appropriate body forms, then quality assura</w:t>
      </w:r>
      <w:r w:rsidR="00063B5F">
        <w:rPr>
          <w:szCs w:val="26"/>
        </w:rPr>
        <w:t xml:space="preserve">nce of these forms. STEP </w:t>
      </w:r>
      <w:r w:rsidRPr="00FF5F2E">
        <w:rPr>
          <w:szCs w:val="26"/>
        </w:rPr>
        <w:t xml:space="preserve">will act as the appropriate body for your NQT. A personal </w:t>
      </w:r>
      <w:r w:rsidR="00423D90">
        <w:rPr>
          <w:szCs w:val="26"/>
        </w:rPr>
        <w:t>telephone call</w:t>
      </w:r>
      <w:r w:rsidRPr="00FF5F2E">
        <w:rPr>
          <w:szCs w:val="26"/>
        </w:rPr>
        <w:t xml:space="preserve"> to all NQTs</w:t>
      </w:r>
      <w:r w:rsidR="00063B5F">
        <w:rPr>
          <w:szCs w:val="26"/>
        </w:rPr>
        <w:t xml:space="preserve"> and Induction Tutors</w:t>
      </w:r>
      <w:r w:rsidRPr="00FF5F2E">
        <w:rPr>
          <w:szCs w:val="26"/>
        </w:rPr>
        <w:t xml:space="preserve"> by a dedicated NQT support tutor</w:t>
      </w:r>
      <w:r w:rsidR="00B06E3E">
        <w:rPr>
          <w:szCs w:val="26"/>
        </w:rPr>
        <w:t xml:space="preserve"> to check progress and offer assurance as the AB</w:t>
      </w:r>
      <w:r w:rsidRPr="00FF5F2E">
        <w:rPr>
          <w:szCs w:val="26"/>
        </w:rPr>
        <w:t>.</w:t>
      </w:r>
    </w:p>
    <w:p w14:paraId="79005A1C" w14:textId="77777777" w:rsidR="00FF5F2E" w:rsidRPr="00FF5F2E" w:rsidRDefault="00FF5F2E" w:rsidP="00CD61F8">
      <w:pPr>
        <w:pStyle w:val="Default"/>
        <w:jc w:val="both"/>
        <w:rPr>
          <w:szCs w:val="26"/>
        </w:rPr>
      </w:pPr>
    </w:p>
    <w:p w14:paraId="1D8DE0B5" w14:textId="3D52A38A" w:rsidR="00360DF5" w:rsidRDefault="00FF5F2E" w:rsidP="00CD61F8">
      <w:pPr>
        <w:pStyle w:val="Default"/>
        <w:jc w:val="both"/>
        <w:rPr>
          <w:sz w:val="22"/>
          <w:szCs w:val="22"/>
        </w:rPr>
      </w:pPr>
      <w:r w:rsidRPr="00FF5F2E">
        <w:rPr>
          <w:b/>
          <w:bCs/>
          <w:szCs w:val="26"/>
        </w:rPr>
        <w:t xml:space="preserve">Tier 2 Support </w:t>
      </w:r>
      <w:r w:rsidR="0085468F">
        <w:rPr>
          <w:szCs w:val="26"/>
        </w:rPr>
        <w:t>–</w:t>
      </w:r>
      <w:r w:rsidRPr="00FF5F2E">
        <w:rPr>
          <w:szCs w:val="26"/>
        </w:rPr>
        <w:t xml:space="preserve"> </w:t>
      </w:r>
      <w:r w:rsidR="0085468F">
        <w:rPr>
          <w:szCs w:val="26"/>
        </w:rPr>
        <w:t xml:space="preserve">same </w:t>
      </w:r>
      <w:r w:rsidR="00360DF5">
        <w:t>a</w:t>
      </w:r>
      <w:r w:rsidR="00360DF5" w:rsidRPr="00360DF5">
        <w:t xml:space="preserve">s tier 1, with the addition of </w:t>
      </w:r>
      <w:r w:rsidR="00523F3A">
        <w:t>1 observation from a subject specialist or SLE. Two hour visit to school £300</w:t>
      </w:r>
      <w:r w:rsidR="00360DF5" w:rsidRPr="00360DF5">
        <w:t xml:space="preserve"> per NQT</w:t>
      </w:r>
      <w:r w:rsidR="00360DF5" w:rsidRPr="00360DF5">
        <w:rPr>
          <w:sz w:val="22"/>
          <w:szCs w:val="22"/>
        </w:rPr>
        <w:t>.</w:t>
      </w:r>
    </w:p>
    <w:p w14:paraId="14F24EF2" w14:textId="7EEFA4E4" w:rsidR="00523F3A" w:rsidRDefault="00523F3A" w:rsidP="00CD61F8">
      <w:pPr>
        <w:pStyle w:val="Default"/>
        <w:jc w:val="both"/>
        <w:rPr>
          <w:sz w:val="22"/>
          <w:szCs w:val="22"/>
        </w:rPr>
      </w:pPr>
    </w:p>
    <w:p w14:paraId="74033758" w14:textId="1C1A5D27" w:rsidR="00360DF5" w:rsidRPr="00523F3A" w:rsidRDefault="00360DF5" w:rsidP="00CD61F8">
      <w:pPr>
        <w:pStyle w:val="Default"/>
        <w:jc w:val="both"/>
        <w:rPr>
          <w:szCs w:val="26"/>
        </w:rPr>
      </w:pPr>
    </w:p>
    <w:p w14:paraId="5801D1D8" w14:textId="35344C19" w:rsidR="00FD351F" w:rsidRPr="00D312FB" w:rsidRDefault="00FF5F2E" w:rsidP="00CD61F8">
      <w:pPr>
        <w:jc w:val="both"/>
        <w:rPr>
          <w:rFonts w:ascii="Arial" w:hAnsi="Arial" w:cs="Arial"/>
          <w:sz w:val="24"/>
          <w:szCs w:val="26"/>
        </w:rPr>
      </w:pPr>
      <w:r w:rsidRPr="00FF5F2E">
        <w:rPr>
          <w:rFonts w:ascii="Arial" w:hAnsi="Arial" w:cs="Arial"/>
          <w:b/>
          <w:bCs/>
          <w:sz w:val="24"/>
          <w:szCs w:val="26"/>
        </w:rPr>
        <w:t xml:space="preserve">Bespoke Support </w:t>
      </w:r>
      <w:r w:rsidRPr="00FF5F2E">
        <w:rPr>
          <w:rFonts w:ascii="Arial" w:hAnsi="Arial" w:cs="Arial"/>
          <w:sz w:val="24"/>
          <w:szCs w:val="26"/>
        </w:rPr>
        <w:t>- please contact the Teaching School to discuss your specific needs.</w:t>
      </w:r>
    </w:p>
    <w:p w14:paraId="032239CD" w14:textId="4A63847A" w:rsidR="00360DF5" w:rsidRDefault="00360DF5" w:rsidP="00CD61F8">
      <w:pPr>
        <w:jc w:val="both"/>
        <w:rPr>
          <w:rFonts w:ascii="Arial" w:hAnsi="Arial" w:cs="Arial"/>
          <w:sz w:val="24"/>
          <w:szCs w:val="24"/>
        </w:rPr>
      </w:pPr>
    </w:p>
    <w:p w14:paraId="53102418" w14:textId="77777777" w:rsidR="00B77707" w:rsidRDefault="00B77707" w:rsidP="00CD61F8">
      <w:pPr>
        <w:jc w:val="both"/>
        <w:rPr>
          <w:rFonts w:ascii="Arial" w:hAnsi="Arial" w:cs="Arial"/>
          <w:sz w:val="24"/>
          <w:szCs w:val="24"/>
        </w:rPr>
      </w:pPr>
    </w:p>
    <w:p w14:paraId="2D459685" w14:textId="77777777" w:rsidR="00B77707" w:rsidRDefault="00B77707" w:rsidP="00CD61F8">
      <w:pPr>
        <w:jc w:val="both"/>
        <w:rPr>
          <w:rFonts w:ascii="Arial" w:hAnsi="Arial" w:cs="Arial"/>
          <w:sz w:val="24"/>
          <w:szCs w:val="24"/>
        </w:rPr>
      </w:pPr>
      <w:r w:rsidRPr="00714675">
        <w:rPr>
          <w:rFonts w:ascii="Arial" w:hAnsi="Arial" w:cs="Arial"/>
          <w:sz w:val="24"/>
          <w:szCs w:val="24"/>
          <w:u w:val="single"/>
        </w:rPr>
        <w:t>Where an NQT may be experiencing difficulties</w:t>
      </w:r>
      <w:r>
        <w:rPr>
          <w:rFonts w:ascii="Arial" w:hAnsi="Arial" w:cs="Arial"/>
          <w:sz w:val="24"/>
          <w:szCs w:val="24"/>
        </w:rPr>
        <w:t>:</w:t>
      </w:r>
    </w:p>
    <w:p w14:paraId="61AC4913" w14:textId="77777777" w:rsidR="00D36E43" w:rsidRPr="00F206DF" w:rsidRDefault="00D36E43" w:rsidP="00CD61F8">
      <w:pPr>
        <w:jc w:val="both"/>
        <w:rPr>
          <w:rFonts w:ascii="Arial" w:hAnsi="Arial" w:cs="Arial"/>
          <w:b/>
          <w:sz w:val="24"/>
          <w:szCs w:val="24"/>
        </w:rPr>
      </w:pPr>
    </w:p>
    <w:p w14:paraId="297C5929" w14:textId="48B61CD3" w:rsidR="00EC72B1" w:rsidRDefault="00021698" w:rsidP="00CD61F8">
      <w:pPr>
        <w:numPr>
          <w:ilvl w:val="0"/>
          <w:numId w:val="4"/>
        </w:numPr>
        <w:jc w:val="both"/>
        <w:rPr>
          <w:rFonts w:ascii="Arial" w:hAnsi="Arial" w:cs="Arial"/>
          <w:sz w:val="24"/>
          <w:szCs w:val="24"/>
        </w:rPr>
      </w:pPr>
      <w:r>
        <w:rPr>
          <w:rFonts w:ascii="Arial" w:hAnsi="Arial" w:cs="Arial"/>
          <w:sz w:val="24"/>
          <w:szCs w:val="24"/>
        </w:rPr>
        <w:t>Provide</w:t>
      </w:r>
      <w:r w:rsidR="00B77707">
        <w:rPr>
          <w:rFonts w:ascii="Arial" w:hAnsi="Arial" w:cs="Arial"/>
          <w:sz w:val="24"/>
          <w:szCs w:val="24"/>
        </w:rPr>
        <w:t xml:space="preserve"> a</w:t>
      </w:r>
      <w:r w:rsidR="00B77707" w:rsidRPr="009C4947">
        <w:rPr>
          <w:rFonts w:ascii="Arial" w:hAnsi="Arial" w:cs="Arial"/>
          <w:sz w:val="24"/>
          <w:szCs w:val="24"/>
        </w:rPr>
        <w:t>dditional external support (</w:t>
      </w:r>
      <w:r w:rsidR="00523F3A">
        <w:rPr>
          <w:rFonts w:ascii="Arial" w:hAnsi="Arial" w:cs="Arial"/>
          <w:sz w:val="24"/>
          <w:szCs w:val="24"/>
        </w:rPr>
        <w:t>AB lead, Subject specialist or SLE Support)</w:t>
      </w:r>
      <w:r w:rsidR="0085468F">
        <w:rPr>
          <w:rFonts w:ascii="Arial" w:hAnsi="Arial" w:cs="Arial"/>
          <w:sz w:val="24"/>
          <w:szCs w:val="24"/>
        </w:rPr>
        <w:t>. W</w:t>
      </w:r>
      <w:r w:rsidR="00B77707">
        <w:rPr>
          <w:rFonts w:ascii="Arial" w:hAnsi="Arial" w:cs="Arial"/>
          <w:sz w:val="24"/>
          <w:szCs w:val="24"/>
        </w:rPr>
        <w:t>here this is required</w:t>
      </w:r>
      <w:r w:rsidR="0085468F">
        <w:rPr>
          <w:rFonts w:ascii="Arial" w:hAnsi="Arial" w:cs="Arial"/>
          <w:sz w:val="24"/>
          <w:szCs w:val="24"/>
        </w:rPr>
        <w:t>,</w:t>
      </w:r>
      <w:r w:rsidR="0051268D">
        <w:rPr>
          <w:rFonts w:ascii="Arial" w:hAnsi="Arial" w:cs="Arial"/>
          <w:sz w:val="24"/>
          <w:szCs w:val="24"/>
        </w:rPr>
        <w:t xml:space="preserve"> </w:t>
      </w:r>
      <w:r w:rsidR="0085468F">
        <w:rPr>
          <w:rFonts w:ascii="Arial" w:hAnsi="Arial" w:cs="Arial"/>
          <w:sz w:val="24"/>
          <w:szCs w:val="24"/>
        </w:rPr>
        <w:t>a</w:t>
      </w:r>
      <w:r w:rsidR="0051268D">
        <w:rPr>
          <w:rFonts w:ascii="Arial" w:hAnsi="Arial" w:cs="Arial"/>
          <w:sz w:val="24"/>
          <w:szCs w:val="24"/>
        </w:rPr>
        <w:t xml:space="preserve"> £5</w:t>
      </w:r>
      <w:r w:rsidR="00FF5F2E">
        <w:rPr>
          <w:rFonts w:ascii="Arial" w:hAnsi="Arial" w:cs="Arial"/>
          <w:sz w:val="24"/>
          <w:szCs w:val="24"/>
        </w:rPr>
        <w:t xml:space="preserve">0 per </w:t>
      </w:r>
      <w:r w:rsidR="00523F3A">
        <w:rPr>
          <w:rFonts w:ascii="Arial" w:hAnsi="Arial" w:cs="Arial"/>
          <w:sz w:val="24"/>
          <w:szCs w:val="24"/>
        </w:rPr>
        <w:t xml:space="preserve">hour </w:t>
      </w:r>
      <w:r w:rsidR="00FF5F2E">
        <w:rPr>
          <w:rFonts w:ascii="Arial" w:hAnsi="Arial" w:cs="Arial"/>
          <w:sz w:val="24"/>
          <w:szCs w:val="24"/>
        </w:rPr>
        <w:t>visit</w:t>
      </w:r>
      <w:r w:rsidR="00CC1172">
        <w:rPr>
          <w:rFonts w:ascii="Arial" w:hAnsi="Arial" w:cs="Arial"/>
          <w:sz w:val="24"/>
          <w:szCs w:val="24"/>
        </w:rPr>
        <w:t xml:space="preserve"> </w:t>
      </w:r>
      <w:r w:rsidR="0085468F">
        <w:rPr>
          <w:rFonts w:ascii="Arial" w:hAnsi="Arial" w:cs="Arial"/>
          <w:sz w:val="24"/>
          <w:szCs w:val="24"/>
        </w:rPr>
        <w:t>to</w:t>
      </w:r>
      <w:r w:rsidR="00423D90">
        <w:rPr>
          <w:rFonts w:ascii="Arial" w:hAnsi="Arial" w:cs="Arial"/>
          <w:sz w:val="24"/>
          <w:szCs w:val="24"/>
        </w:rPr>
        <w:t xml:space="preserve"> schools </w:t>
      </w:r>
      <w:r w:rsidR="00EC72B1">
        <w:rPr>
          <w:rFonts w:ascii="Arial" w:hAnsi="Arial" w:cs="Arial"/>
          <w:sz w:val="24"/>
          <w:szCs w:val="24"/>
        </w:rPr>
        <w:t xml:space="preserve">within </w:t>
      </w:r>
      <w:r w:rsidR="00523F3A">
        <w:rPr>
          <w:rFonts w:ascii="Arial" w:hAnsi="Arial" w:cs="Arial"/>
          <w:sz w:val="24"/>
          <w:szCs w:val="24"/>
        </w:rPr>
        <w:t>Shropshire and Telford &amp; Wrekin</w:t>
      </w:r>
      <w:r w:rsidR="0085468F">
        <w:rPr>
          <w:rFonts w:ascii="Arial" w:hAnsi="Arial" w:cs="Arial"/>
          <w:sz w:val="24"/>
          <w:szCs w:val="24"/>
        </w:rPr>
        <w:t xml:space="preserve"> will be charged</w:t>
      </w:r>
      <w:r w:rsidR="00523F3A">
        <w:rPr>
          <w:rFonts w:ascii="Arial" w:hAnsi="Arial" w:cs="Arial"/>
          <w:sz w:val="24"/>
          <w:szCs w:val="24"/>
        </w:rPr>
        <w:t>. For any NQTs outside of this area please contact the AB for costs.</w:t>
      </w:r>
    </w:p>
    <w:p w14:paraId="22754C05" w14:textId="026FED36" w:rsidR="00B77707" w:rsidRDefault="00021698" w:rsidP="00CD61F8">
      <w:pPr>
        <w:numPr>
          <w:ilvl w:val="0"/>
          <w:numId w:val="4"/>
        </w:numPr>
        <w:jc w:val="both"/>
        <w:rPr>
          <w:rFonts w:ascii="Arial" w:hAnsi="Arial" w:cs="Arial"/>
          <w:sz w:val="24"/>
          <w:szCs w:val="24"/>
        </w:rPr>
      </w:pPr>
      <w:r>
        <w:rPr>
          <w:rFonts w:ascii="Arial" w:hAnsi="Arial" w:cs="Arial"/>
          <w:sz w:val="24"/>
          <w:szCs w:val="24"/>
        </w:rPr>
        <w:t>S</w:t>
      </w:r>
      <w:r w:rsidR="00B77707">
        <w:rPr>
          <w:rFonts w:ascii="Arial" w:hAnsi="Arial" w:cs="Arial"/>
          <w:sz w:val="24"/>
          <w:szCs w:val="24"/>
        </w:rPr>
        <w:t>upport a</w:t>
      </w:r>
      <w:r w:rsidR="00B77707" w:rsidRPr="009C4947">
        <w:rPr>
          <w:rFonts w:ascii="Arial" w:hAnsi="Arial" w:cs="Arial"/>
          <w:sz w:val="24"/>
          <w:szCs w:val="24"/>
        </w:rPr>
        <w:t>ction planning and target setting with NQT Co</w:t>
      </w:r>
      <w:r w:rsidR="00D36E43">
        <w:rPr>
          <w:rFonts w:ascii="Arial" w:hAnsi="Arial" w:cs="Arial"/>
          <w:sz w:val="24"/>
          <w:szCs w:val="24"/>
        </w:rPr>
        <w:t>-</w:t>
      </w:r>
      <w:r w:rsidR="00B77707" w:rsidRPr="009C4947">
        <w:rPr>
          <w:rFonts w:ascii="Arial" w:hAnsi="Arial" w:cs="Arial"/>
          <w:sz w:val="24"/>
          <w:szCs w:val="24"/>
        </w:rPr>
        <w:t>ordinator</w:t>
      </w:r>
      <w:r w:rsidR="00B77707">
        <w:rPr>
          <w:rFonts w:ascii="Arial" w:hAnsi="Arial" w:cs="Arial"/>
          <w:sz w:val="24"/>
          <w:szCs w:val="24"/>
        </w:rPr>
        <w:t xml:space="preserve"> or Induction Tutor</w:t>
      </w:r>
      <w:r w:rsidR="00FF5F2E">
        <w:rPr>
          <w:rFonts w:ascii="Arial" w:hAnsi="Arial" w:cs="Arial"/>
          <w:sz w:val="24"/>
          <w:szCs w:val="24"/>
        </w:rPr>
        <w:t xml:space="preserve"> at a small additional charge </w:t>
      </w:r>
      <w:r w:rsidR="0085468F">
        <w:rPr>
          <w:rFonts w:ascii="Arial" w:hAnsi="Arial" w:cs="Arial"/>
          <w:sz w:val="24"/>
          <w:szCs w:val="24"/>
        </w:rPr>
        <w:t xml:space="preserve">of </w:t>
      </w:r>
      <w:r w:rsidR="00FF5F2E">
        <w:rPr>
          <w:rFonts w:ascii="Arial" w:hAnsi="Arial" w:cs="Arial"/>
          <w:sz w:val="24"/>
          <w:szCs w:val="24"/>
        </w:rPr>
        <w:t>£</w:t>
      </w:r>
      <w:r w:rsidR="00EC72B1">
        <w:rPr>
          <w:rFonts w:ascii="Arial" w:hAnsi="Arial" w:cs="Arial"/>
          <w:sz w:val="24"/>
          <w:szCs w:val="24"/>
        </w:rPr>
        <w:t>50</w:t>
      </w:r>
      <w:r w:rsidR="00FF5F2E">
        <w:rPr>
          <w:rFonts w:ascii="Arial" w:hAnsi="Arial" w:cs="Arial"/>
          <w:sz w:val="24"/>
          <w:szCs w:val="24"/>
        </w:rPr>
        <w:t xml:space="preserve"> per action plan drawn up collaboratively</w:t>
      </w:r>
      <w:r w:rsidR="005C5034">
        <w:rPr>
          <w:rFonts w:ascii="Arial" w:hAnsi="Arial" w:cs="Arial"/>
          <w:sz w:val="24"/>
          <w:szCs w:val="24"/>
        </w:rPr>
        <w:t>.</w:t>
      </w:r>
    </w:p>
    <w:p w14:paraId="08F2124B" w14:textId="77777777" w:rsidR="00B77707" w:rsidRDefault="00021698" w:rsidP="00CD61F8">
      <w:pPr>
        <w:numPr>
          <w:ilvl w:val="0"/>
          <w:numId w:val="4"/>
        </w:numPr>
        <w:jc w:val="both"/>
        <w:rPr>
          <w:rFonts w:ascii="Arial" w:hAnsi="Arial" w:cs="Arial"/>
          <w:sz w:val="24"/>
          <w:szCs w:val="24"/>
        </w:rPr>
      </w:pPr>
      <w:r>
        <w:rPr>
          <w:rFonts w:ascii="Arial" w:hAnsi="Arial" w:cs="Arial"/>
          <w:sz w:val="24"/>
          <w:szCs w:val="24"/>
        </w:rPr>
        <w:t>C</w:t>
      </w:r>
      <w:r w:rsidR="00B77707">
        <w:rPr>
          <w:rFonts w:ascii="Arial" w:hAnsi="Arial" w:cs="Arial"/>
          <w:sz w:val="24"/>
          <w:szCs w:val="24"/>
        </w:rPr>
        <w:t>onvene c</w:t>
      </w:r>
      <w:r w:rsidR="00B77707" w:rsidRPr="009C4947">
        <w:rPr>
          <w:rFonts w:ascii="Arial" w:hAnsi="Arial" w:cs="Arial"/>
          <w:sz w:val="24"/>
          <w:szCs w:val="24"/>
        </w:rPr>
        <w:t>ase conference meetings with school/Professional Associations, HR etc</w:t>
      </w:r>
      <w:r w:rsidR="00B77707">
        <w:rPr>
          <w:rFonts w:ascii="Arial" w:hAnsi="Arial" w:cs="Arial"/>
          <w:sz w:val="24"/>
          <w:szCs w:val="24"/>
        </w:rPr>
        <w:t xml:space="preserve"> as relevant</w:t>
      </w:r>
      <w:r>
        <w:rPr>
          <w:rFonts w:ascii="Arial" w:hAnsi="Arial" w:cs="Arial"/>
          <w:sz w:val="24"/>
          <w:szCs w:val="24"/>
        </w:rPr>
        <w:t xml:space="preserve"> and support these as per the visit rates above.</w:t>
      </w:r>
    </w:p>
    <w:p w14:paraId="49B47CBF" w14:textId="77777777" w:rsidR="00B77707" w:rsidRDefault="00021698" w:rsidP="00CD61F8">
      <w:pPr>
        <w:numPr>
          <w:ilvl w:val="0"/>
          <w:numId w:val="4"/>
        </w:numPr>
        <w:jc w:val="both"/>
        <w:rPr>
          <w:rFonts w:ascii="Arial" w:hAnsi="Arial" w:cs="Arial"/>
          <w:sz w:val="24"/>
          <w:szCs w:val="24"/>
        </w:rPr>
      </w:pPr>
      <w:r>
        <w:rPr>
          <w:rFonts w:ascii="Arial" w:hAnsi="Arial" w:cs="Arial"/>
          <w:sz w:val="24"/>
          <w:szCs w:val="24"/>
        </w:rPr>
        <w:t>V</w:t>
      </w:r>
      <w:r w:rsidR="00B77707">
        <w:rPr>
          <w:rFonts w:ascii="Arial" w:hAnsi="Arial" w:cs="Arial"/>
          <w:sz w:val="24"/>
          <w:szCs w:val="24"/>
        </w:rPr>
        <w:t>alidate school’s judgement of progress towards meeting the Teachers’ Standards</w:t>
      </w:r>
      <w:r>
        <w:rPr>
          <w:rFonts w:ascii="Arial" w:hAnsi="Arial" w:cs="Arial"/>
          <w:sz w:val="24"/>
          <w:szCs w:val="24"/>
        </w:rPr>
        <w:t>.</w:t>
      </w:r>
    </w:p>
    <w:p w14:paraId="2C227963" w14:textId="77777777" w:rsidR="008F1D96" w:rsidRDefault="008F1D96" w:rsidP="00CD61F8">
      <w:pPr>
        <w:jc w:val="both"/>
        <w:rPr>
          <w:rFonts w:ascii="Arial" w:hAnsi="Arial" w:cs="Arial"/>
          <w:sz w:val="24"/>
          <w:szCs w:val="24"/>
          <w:u w:val="single"/>
        </w:rPr>
      </w:pPr>
    </w:p>
    <w:p w14:paraId="4197A82D" w14:textId="77777777" w:rsidR="008F1D96" w:rsidRDefault="008F1D96" w:rsidP="00CD61F8">
      <w:pPr>
        <w:jc w:val="both"/>
        <w:rPr>
          <w:rFonts w:ascii="Arial" w:hAnsi="Arial" w:cs="Arial"/>
          <w:sz w:val="24"/>
          <w:szCs w:val="24"/>
          <w:u w:val="single"/>
        </w:rPr>
      </w:pPr>
    </w:p>
    <w:p w14:paraId="721B9EAF" w14:textId="77777777" w:rsidR="00B77707" w:rsidRDefault="00B77707" w:rsidP="00CD61F8">
      <w:pPr>
        <w:jc w:val="both"/>
        <w:rPr>
          <w:rFonts w:ascii="Arial" w:hAnsi="Arial" w:cs="Arial"/>
          <w:sz w:val="24"/>
          <w:szCs w:val="24"/>
          <w:u w:val="single"/>
        </w:rPr>
      </w:pPr>
      <w:r w:rsidRPr="00714675">
        <w:rPr>
          <w:rFonts w:ascii="Arial" w:hAnsi="Arial" w:cs="Arial"/>
          <w:sz w:val="24"/>
          <w:szCs w:val="24"/>
          <w:u w:val="single"/>
        </w:rPr>
        <w:t>Where an NQT is undertaking an extended period of induction:</w:t>
      </w:r>
    </w:p>
    <w:p w14:paraId="28A3A5B3" w14:textId="77777777" w:rsidR="00D36E43" w:rsidRPr="00714675" w:rsidRDefault="00D36E43" w:rsidP="00CD61F8">
      <w:pPr>
        <w:jc w:val="both"/>
        <w:rPr>
          <w:rFonts w:ascii="Arial" w:hAnsi="Arial" w:cs="Arial"/>
          <w:sz w:val="24"/>
          <w:szCs w:val="24"/>
          <w:u w:val="single"/>
        </w:rPr>
      </w:pPr>
    </w:p>
    <w:p w14:paraId="29187CE6" w14:textId="77777777" w:rsidR="00B77707" w:rsidRPr="009C4947" w:rsidRDefault="005C5034" w:rsidP="00CD61F8">
      <w:pPr>
        <w:numPr>
          <w:ilvl w:val="0"/>
          <w:numId w:val="5"/>
        </w:numPr>
        <w:jc w:val="both"/>
        <w:rPr>
          <w:rFonts w:ascii="Arial" w:hAnsi="Arial" w:cs="Arial"/>
          <w:sz w:val="24"/>
          <w:szCs w:val="24"/>
        </w:rPr>
      </w:pPr>
      <w:r>
        <w:rPr>
          <w:rFonts w:ascii="Arial" w:hAnsi="Arial" w:cs="Arial"/>
          <w:sz w:val="24"/>
          <w:szCs w:val="24"/>
        </w:rPr>
        <w:t>Provide</w:t>
      </w:r>
      <w:r w:rsidR="00B77707">
        <w:rPr>
          <w:rFonts w:ascii="Arial" w:hAnsi="Arial" w:cs="Arial"/>
          <w:sz w:val="24"/>
          <w:szCs w:val="24"/>
        </w:rPr>
        <w:t xml:space="preserve"> a</w:t>
      </w:r>
      <w:r w:rsidR="00B77707" w:rsidRPr="009C4947">
        <w:rPr>
          <w:rFonts w:ascii="Arial" w:hAnsi="Arial" w:cs="Arial"/>
          <w:sz w:val="24"/>
          <w:szCs w:val="24"/>
        </w:rPr>
        <w:t>dditio</w:t>
      </w:r>
      <w:r w:rsidR="00B77707">
        <w:rPr>
          <w:rFonts w:ascii="Arial" w:hAnsi="Arial" w:cs="Arial"/>
          <w:sz w:val="24"/>
          <w:szCs w:val="24"/>
        </w:rPr>
        <w:t xml:space="preserve">nal support, monitoring and </w:t>
      </w:r>
      <w:r w:rsidR="00B77707" w:rsidRPr="009C4947">
        <w:rPr>
          <w:rFonts w:ascii="Arial" w:hAnsi="Arial" w:cs="Arial"/>
          <w:sz w:val="24"/>
          <w:szCs w:val="24"/>
        </w:rPr>
        <w:t>validation of progress</w:t>
      </w:r>
      <w:r w:rsidR="00FF5F2E">
        <w:rPr>
          <w:rFonts w:ascii="Arial" w:hAnsi="Arial" w:cs="Arial"/>
          <w:sz w:val="24"/>
          <w:szCs w:val="24"/>
        </w:rPr>
        <w:t xml:space="preserve"> – extension periods do not incur an additional charge</w:t>
      </w:r>
      <w:r>
        <w:rPr>
          <w:rFonts w:ascii="Arial" w:hAnsi="Arial" w:cs="Arial"/>
          <w:sz w:val="24"/>
          <w:szCs w:val="24"/>
        </w:rPr>
        <w:t>.</w:t>
      </w:r>
    </w:p>
    <w:p w14:paraId="2B7C583A" w14:textId="248075EE" w:rsidR="00B77707" w:rsidRPr="00C83B2D" w:rsidRDefault="005C5034" w:rsidP="00CD61F8">
      <w:pPr>
        <w:numPr>
          <w:ilvl w:val="0"/>
          <w:numId w:val="5"/>
        </w:numPr>
        <w:jc w:val="both"/>
        <w:rPr>
          <w:rFonts w:ascii="Arial" w:hAnsi="Arial" w:cs="Arial"/>
          <w:sz w:val="24"/>
          <w:szCs w:val="24"/>
          <w:u w:val="single"/>
        </w:rPr>
      </w:pPr>
      <w:r>
        <w:rPr>
          <w:rFonts w:ascii="Arial" w:hAnsi="Arial" w:cs="Arial"/>
          <w:sz w:val="24"/>
          <w:szCs w:val="24"/>
        </w:rPr>
        <w:t>S</w:t>
      </w:r>
      <w:r w:rsidR="00B77707">
        <w:rPr>
          <w:rFonts w:ascii="Arial" w:hAnsi="Arial" w:cs="Arial"/>
          <w:sz w:val="24"/>
          <w:szCs w:val="24"/>
        </w:rPr>
        <w:t>upport the school with p</w:t>
      </w:r>
      <w:r w:rsidR="00B77707" w:rsidRPr="009C4947">
        <w:rPr>
          <w:rFonts w:ascii="Arial" w:hAnsi="Arial" w:cs="Arial"/>
          <w:sz w:val="24"/>
          <w:szCs w:val="24"/>
        </w:rPr>
        <w:t xml:space="preserve">reparation for </w:t>
      </w:r>
      <w:r w:rsidR="00B77707">
        <w:rPr>
          <w:rFonts w:ascii="Arial" w:hAnsi="Arial" w:cs="Arial"/>
          <w:sz w:val="24"/>
          <w:szCs w:val="24"/>
        </w:rPr>
        <w:t xml:space="preserve">any </w:t>
      </w:r>
      <w:r w:rsidR="00B77707" w:rsidRPr="009C4947">
        <w:rPr>
          <w:rFonts w:ascii="Arial" w:hAnsi="Arial" w:cs="Arial"/>
          <w:sz w:val="24"/>
          <w:szCs w:val="24"/>
        </w:rPr>
        <w:t>induction appeal/dismissal proceedings</w:t>
      </w:r>
      <w:r>
        <w:rPr>
          <w:rFonts w:ascii="Arial" w:hAnsi="Arial" w:cs="Arial"/>
          <w:sz w:val="24"/>
          <w:szCs w:val="24"/>
        </w:rPr>
        <w:t xml:space="preserve"> – rates are charged as above.  </w:t>
      </w:r>
    </w:p>
    <w:p w14:paraId="6F38F50A" w14:textId="3D38620D" w:rsidR="00C83B2D" w:rsidRDefault="00C83B2D" w:rsidP="00CD61F8">
      <w:pPr>
        <w:ind w:left="720"/>
        <w:jc w:val="both"/>
        <w:rPr>
          <w:rFonts w:ascii="Arial" w:hAnsi="Arial" w:cs="Arial"/>
          <w:sz w:val="24"/>
          <w:szCs w:val="24"/>
          <w:u w:val="single"/>
        </w:rPr>
      </w:pPr>
    </w:p>
    <w:p w14:paraId="72DB5230" w14:textId="77777777" w:rsidR="006B1C6B" w:rsidRDefault="006B1C6B" w:rsidP="00CD61F8">
      <w:pPr>
        <w:jc w:val="both"/>
        <w:rPr>
          <w:rFonts w:ascii="Arial" w:hAnsi="Arial" w:cs="Arial"/>
          <w:b/>
          <w:sz w:val="24"/>
          <w:szCs w:val="24"/>
          <w:u w:val="single"/>
        </w:rPr>
      </w:pPr>
    </w:p>
    <w:p w14:paraId="1CBDA1EB" w14:textId="2105B41C" w:rsidR="00C83B2D" w:rsidRDefault="00C83B2D" w:rsidP="00CD61F8">
      <w:pPr>
        <w:jc w:val="both"/>
        <w:rPr>
          <w:rFonts w:ascii="Arial" w:hAnsi="Arial" w:cs="Arial"/>
          <w:b/>
          <w:sz w:val="24"/>
          <w:szCs w:val="24"/>
        </w:rPr>
      </w:pPr>
      <w:r w:rsidRPr="001D152B">
        <w:rPr>
          <w:rFonts w:ascii="Arial" w:hAnsi="Arial" w:cs="Arial"/>
          <w:b/>
          <w:sz w:val="24"/>
          <w:szCs w:val="24"/>
          <w:u w:val="single"/>
        </w:rPr>
        <w:t>The ECT Induction Route</w:t>
      </w:r>
      <w:r w:rsidRPr="00C83B2D">
        <w:rPr>
          <w:rFonts w:ascii="Arial" w:hAnsi="Arial" w:cs="Arial"/>
          <w:b/>
          <w:sz w:val="24"/>
          <w:szCs w:val="24"/>
        </w:rPr>
        <w:t xml:space="preserve"> (for all those commencing induction from September 2021, following the ECF and 2021 regs).</w:t>
      </w:r>
    </w:p>
    <w:p w14:paraId="4764A875" w14:textId="51A13FA9" w:rsidR="001D152B" w:rsidRDefault="001D152B" w:rsidP="00CD61F8">
      <w:pPr>
        <w:jc w:val="both"/>
        <w:rPr>
          <w:rFonts w:ascii="Arial" w:hAnsi="Arial" w:cs="Arial"/>
          <w:b/>
          <w:sz w:val="24"/>
          <w:szCs w:val="24"/>
        </w:rPr>
      </w:pPr>
    </w:p>
    <w:p w14:paraId="3214061F" w14:textId="10A7D6C0" w:rsidR="001D152B" w:rsidRPr="005E04C1" w:rsidRDefault="001D152B" w:rsidP="00CD61F8">
      <w:pPr>
        <w:jc w:val="both"/>
        <w:rPr>
          <w:rStyle w:val="Hyperlink"/>
          <w:rFonts w:ascii="Arial" w:hAnsi="Arial" w:cs="Arial"/>
          <w:b/>
          <w:color w:val="1D70B8"/>
          <w:sz w:val="24"/>
          <w:szCs w:val="24"/>
        </w:rPr>
      </w:pPr>
      <w:r>
        <w:rPr>
          <w:rFonts w:ascii="Arial" w:hAnsi="Arial" w:cs="Arial"/>
          <w:b/>
          <w:sz w:val="24"/>
          <w:szCs w:val="24"/>
        </w:rPr>
        <w:t>Please note</w:t>
      </w:r>
      <w:r w:rsidR="0085468F">
        <w:rPr>
          <w:rFonts w:ascii="Arial" w:hAnsi="Arial" w:cs="Arial"/>
          <w:b/>
          <w:sz w:val="24"/>
          <w:szCs w:val="24"/>
        </w:rPr>
        <w:t>,</w:t>
      </w:r>
      <w:r>
        <w:rPr>
          <w:rFonts w:ascii="Arial" w:hAnsi="Arial" w:cs="Arial"/>
          <w:b/>
          <w:sz w:val="24"/>
          <w:szCs w:val="24"/>
        </w:rPr>
        <w:t xml:space="preserve"> it is the employing school’s responsibility to register each ECT on the DfE’s </w:t>
      </w:r>
      <w:r w:rsidR="0085468F">
        <w:rPr>
          <w:rFonts w:ascii="Arial" w:hAnsi="Arial" w:cs="Arial"/>
          <w:b/>
          <w:sz w:val="24"/>
          <w:szCs w:val="24"/>
        </w:rPr>
        <w:t>Manage Training for Early Career Teachers service at:</w:t>
      </w:r>
      <w:r>
        <w:rPr>
          <w:rFonts w:ascii="Arial" w:hAnsi="Arial" w:cs="Arial"/>
          <w:b/>
          <w:sz w:val="24"/>
          <w:szCs w:val="24"/>
        </w:rPr>
        <w:t xml:space="preserve"> </w:t>
      </w:r>
      <w:hyperlink r:id="rId12" w:history="1">
        <w:r w:rsidR="0085468F" w:rsidRPr="0085468F">
          <w:rPr>
            <w:rStyle w:val="Hyperlink"/>
            <w:rFonts w:ascii="Arial" w:hAnsi="Arial" w:cs="Arial"/>
            <w:b/>
            <w:color w:val="1D70B8"/>
            <w:sz w:val="24"/>
            <w:szCs w:val="24"/>
          </w:rPr>
          <w:t>https://manage-training-for-early-career-teachers.education.gov.uk/</w:t>
        </w:r>
      </w:hyperlink>
      <w:r w:rsidR="0085468F" w:rsidRPr="0085468F">
        <w:rPr>
          <w:rFonts w:ascii="Helvetica" w:hAnsi="Helvetica"/>
          <w:b/>
          <w:color w:val="0B0C0C"/>
          <w:sz w:val="24"/>
          <w:szCs w:val="24"/>
        </w:rPr>
        <w:t xml:space="preserve"> </w:t>
      </w:r>
      <w:r>
        <w:rPr>
          <w:rFonts w:ascii="Arial" w:hAnsi="Arial" w:cs="Arial"/>
          <w:b/>
          <w:sz w:val="24"/>
          <w:szCs w:val="24"/>
        </w:rPr>
        <w:t xml:space="preserve">AND also register them with the </w:t>
      </w:r>
      <w:r w:rsidR="0085468F">
        <w:rPr>
          <w:rFonts w:ascii="Arial" w:hAnsi="Arial" w:cs="Arial"/>
          <w:b/>
          <w:sz w:val="24"/>
          <w:szCs w:val="24"/>
        </w:rPr>
        <w:t>STEP’s</w:t>
      </w:r>
      <w:r>
        <w:rPr>
          <w:rFonts w:ascii="Arial" w:hAnsi="Arial" w:cs="Arial"/>
          <w:b/>
          <w:sz w:val="24"/>
          <w:szCs w:val="24"/>
        </w:rPr>
        <w:t xml:space="preserve"> ECF </w:t>
      </w:r>
      <w:r w:rsidR="0085468F">
        <w:rPr>
          <w:rFonts w:ascii="Arial" w:hAnsi="Arial" w:cs="Arial"/>
          <w:b/>
          <w:sz w:val="24"/>
          <w:szCs w:val="24"/>
        </w:rPr>
        <w:t>Lead P</w:t>
      </w:r>
      <w:r>
        <w:rPr>
          <w:rFonts w:ascii="Arial" w:hAnsi="Arial" w:cs="Arial"/>
          <w:b/>
          <w:sz w:val="24"/>
          <w:szCs w:val="24"/>
        </w:rPr>
        <w:t xml:space="preserve">rovider </w:t>
      </w:r>
      <w:r w:rsidR="0085468F">
        <w:rPr>
          <w:rFonts w:ascii="Arial" w:hAnsi="Arial" w:cs="Arial"/>
          <w:b/>
          <w:sz w:val="24"/>
          <w:szCs w:val="24"/>
        </w:rPr>
        <w:t xml:space="preserve">(Best Practice Network) </w:t>
      </w:r>
      <w:r>
        <w:rPr>
          <w:rFonts w:ascii="Arial" w:hAnsi="Arial" w:cs="Arial"/>
          <w:b/>
          <w:sz w:val="24"/>
          <w:szCs w:val="24"/>
        </w:rPr>
        <w:t xml:space="preserve">on </w:t>
      </w:r>
      <w:hyperlink r:id="rId13" w:history="1">
        <w:r w:rsidRPr="005E04C1">
          <w:rPr>
            <w:rStyle w:val="Hyperlink"/>
            <w:rFonts w:ascii="Arial" w:hAnsi="Arial" w:cs="Arial"/>
            <w:b/>
            <w:color w:val="1D70B8"/>
            <w:sz w:val="24"/>
            <w:szCs w:val="24"/>
          </w:rPr>
          <w:t>https://ccms.bpnsystems.net/ecf_application/</w:t>
        </w:r>
      </w:hyperlink>
    </w:p>
    <w:p w14:paraId="78BF0786" w14:textId="69E7B0E9" w:rsidR="006B1C6B" w:rsidRPr="005E04C1" w:rsidRDefault="006B1C6B" w:rsidP="00CD61F8">
      <w:pPr>
        <w:jc w:val="both"/>
        <w:rPr>
          <w:rStyle w:val="Hyperlink"/>
          <w:color w:val="1D70B8"/>
        </w:rPr>
      </w:pPr>
    </w:p>
    <w:p w14:paraId="787AC7F6" w14:textId="774EECB6" w:rsidR="006B1C6B" w:rsidRPr="006B1C6B" w:rsidRDefault="006B1C6B" w:rsidP="00CD61F8">
      <w:pPr>
        <w:jc w:val="both"/>
        <w:rPr>
          <w:rFonts w:ascii="Arial" w:hAnsi="Arial" w:cs="Arial"/>
          <w:sz w:val="24"/>
          <w:szCs w:val="24"/>
        </w:rPr>
      </w:pPr>
      <w:r w:rsidRPr="006B1C6B">
        <w:rPr>
          <w:rFonts w:ascii="Arial" w:hAnsi="Arial" w:cs="Arial"/>
          <w:sz w:val="24"/>
          <w:szCs w:val="24"/>
        </w:rPr>
        <w:t>STEP expects all schools to provide the ECT with a structured opportunity to observe best practice across their school, as well as be observed and receive feedback at least once per half term.  This is necessary to inform the employing school of the ECT’s progress against the Teacher Standards and allow them to accurately assess their ECTs.</w:t>
      </w:r>
    </w:p>
    <w:p w14:paraId="50AAF196" w14:textId="1F64D670" w:rsidR="001D152B" w:rsidRDefault="0085468F" w:rsidP="0085468F">
      <w:pPr>
        <w:tabs>
          <w:tab w:val="left" w:pos="5710"/>
        </w:tabs>
        <w:jc w:val="both"/>
        <w:rPr>
          <w:rFonts w:ascii="Arial" w:hAnsi="Arial" w:cs="Arial"/>
          <w:b/>
          <w:sz w:val="24"/>
          <w:szCs w:val="24"/>
        </w:rPr>
      </w:pPr>
      <w:r>
        <w:rPr>
          <w:rFonts w:ascii="Arial" w:hAnsi="Arial" w:cs="Arial"/>
          <w:b/>
          <w:sz w:val="24"/>
          <w:szCs w:val="24"/>
        </w:rPr>
        <w:tab/>
      </w:r>
    </w:p>
    <w:tbl>
      <w:tblPr>
        <w:tblStyle w:val="TableGrid"/>
        <w:tblW w:w="0" w:type="auto"/>
        <w:tblLook w:val="04A0" w:firstRow="1" w:lastRow="0" w:firstColumn="1" w:lastColumn="0" w:noHBand="0" w:noVBand="1"/>
      </w:tblPr>
      <w:tblGrid>
        <w:gridCol w:w="2547"/>
        <w:gridCol w:w="1843"/>
        <w:gridCol w:w="6066"/>
      </w:tblGrid>
      <w:tr w:rsidR="00C83B2D" w14:paraId="0F5EE103" w14:textId="77777777" w:rsidTr="00B912C8">
        <w:tc>
          <w:tcPr>
            <w:tcW w:w="2547" w:type="dxa"/>
            <w:shd w:val="clear" w:color="auto" w:fill="F2F2F2" w:themeFill="background1" w:themeFillShade="F2"/>
          </w:tcPr>
          <w:p w14:paraId="465364FE" w14:textId="008D3F0A" w:rsidR="00C83B2D" w:rsidRDefault="00C24884" w:rsidP="00CD61F8">
            <w:pPr>
              <w:jc w:val="both"/>
              <w:rPr>
                <w:rFonts w:ascii="Arial" w:hAnsi="Arial" w:cs="Arial"/>
                <w:b/>
                <w:sz w:val="24"/>
                <w:szCs w:val="24"/>
              </w:rPr>
            </w:pPr>
            <w:r>
              <w:rPr>
                <w:rFonts w:ascii="Arial" w:hAnsi="Arial" w:cs="Arial"/>
                <w:b/>
                <w:sz w:val="24"/>
                <w:szCs w:val="24"/>
              </w:rPr>
              <w:t>ECF Option</w:t>
            </w:r>
          </w:p>
        </w:tc>
        <w:tc>
          <w:tcPr>
            <w:tcW w:w="1843" w:type="dxa"/>
            <w:shd w:val="clear" w:color="auto" w:fill="F2F2F2" w:themeFill="background1" w:themeFillShade="F2"/>
          </w:tcPr>
          <w:p w14:paraId="085648D5" w14:textId="438953D9" w:rsidR="00C83B2D" w:rsidRDefault="00C24884" w:rsidP="00CD61F8">
            <w:pPr>
              <w:jc w:val="both"/>
              <w:rPr>
                <w:rFonts w:ascii="Arial" w:hAnsi="Arial" w:cs="Arial"/>
                <w:b/>
                <w:sz w:val="24"/>
                <w:szCs w:val="24"/>
              </w:rPr>
            </w:pPr>
            <w:r>
              <w:rPr>
                <w:rFonts w:ascii="Arial" w:hAnsi="Arial" w:cs="Arial"/>
                <w:b/>
                <w:sz w:val="24"/>
                <w:szCs w:val="24"/>
              </w:rPr>
              <w:t>Cost per ECF</w:t>
            </w:r>
          </w:p>
        </w:tc>
        <w:tc>
          <w:tcPr>
            <w:tcW w:w="6066" w:type="dxa"/>
            <w:shd w:val="clear" w:color="auto" w:fill="F2F2F2" w:themeFill="background1" w:themeFillShade="F2"/>
          </w:tcPr>
          <w:p w14:paraId="7134BDB6" w14:textId="151A2B1E" w:rsidR="00C83B2D" w:rsidRDefault="00C24884" w:rsidP="00CD61F8">
            <w:pPr>
              <w:jc w:val="both"/>
              <w:rPr>
                <w:rFonts w:ascii="Arial" w:hAnsi="Arial" w:cs="Arial"/>
                <w:b/>
                <w:sz w:val="24"/>
                <w:szCs w:val="24"/>
              </w:rPr>
            </w:pPr>
            <w:r>
              <w:rPr>
                <w:rFonts w:ascii="Arial" w:hAnsi="Arial" w:cs="Arial"/>
                <w:b/>
                <w:sz w:val="24"/>
                <w:szCs w:val="24"/>
              </w:rPr>
              <w:t>Level of support and service</w:t>
            </w:r>
          </w:p>
        </w:tc>
      </w:tr>
      <w:tr w:rsidR="00C24884" w14:paraId="09B3D5E5" w14:textId="77777777" w:rsidTr="00B266C6">
        <w:tc>
          <w:tcPr>
            <w:tcW w:w="2547" w:type="dxa"/>
          </w:tcPr>
          <w:p w14:paraId="373FD861" w14:textId="62720BDD" w:rsidR="00C24884" w:rsidRPr="00333256" w:rsidRDefault="00C24884" w:rsidP="005E04C1">
            <w:pPr>
              <w:rPr>
                <w:rFonts w:ascii="Arial" w:hAnsi="Arial" w:cs="Arial"/>
                <w:b/>
                <w:sz w:val="24"/>
                <w:szCs w:val="24"/>
              </w:rPr>
            </w:pPr>
            <w:r w:rsidRPr="00333256">
              <w:rPr>
                <w:rFonts w:ascii="Arial" w:hAnsi="Arial" w:cs="Arial"/>
                <w:b/>
                <w:sz w:val="24"/>
                <w:szCs w:val="24"/>
              </w:rPr>
              <w:t>FIP (Full Induction Programme)</w:t>
            </w:r>
          </w:p>
        </w:tc>
        <w:tc>
          <w:tcPr>
            <w:tcW w:w="1843" w:type="dxa"/>
          </w:tcPr>
          <w:p w14:paraId="275CDEFA" w14:textId="0F645FEB" w:rsidR="00C24884" w:rsidRDefault="00B266C6" w:rsidP="00CD61F8">
            <w:pPr>
              <w:jc w:val="both"/>
              <w:rPr>
                <w:rFonts w:ascii="Arial" w:hAnsi="Arial" w:cs="Arial"/>
                <w:b/>
                <w:sz w:val="24"/>
                <w:szCs w:val="24"/>
              </w:rPr>
            </w:pPr>
            <w:r>
              <w:rPr>
                <w:rFonts w:ascii="Arial" w:hAnsi="Arial" w:cs="Arial"/>
                <w:b/>
                <w:sz w:val="24"/>
                <w:szCs w:val="24"/>
              </w:rPr>
              <w:t>£150</w:t>
            </w:r>
            <w:r w:rsidR="00EC3A37">
              <w:rPr>
                <w:rFonts w:ascii="Arial" w:hAnsi="Arial" w:cs="Arial"/>
                <w:b/>
                <w:sz w:val="24"/>
                <w:szCs w:val="24"/>
              </w:rPr>
              <w:t xml:space="preserve"> </w:t>
            </w:r>
            <w:r w:rsidR="00EC3A37" w:rsidRPr="00BE342A">
              <w:rPr>
                <w:rFonts w:ascii="Arial" w:hAnsi="Arial" w:cs="Arial"/>
                <w:b/>
                <w:sz w:val="24"/>
                <w:szCs w:val="24"/>
                <w:u w:val="single"/>
              </w:rPr>
              <w:t>per year</w:t>
            </w:r>
          </w:p>
        </w:tc>
        <w:tc>
          <w:tcPr>
            <w:tcW w:w="6066" w:type="dxa"/>
          </w:tcPr>
          <w:p w14:paraId="479E4D6B" w14:textId="7FD1C486" w:rsidR="00B266C6" w:rsidRPr="006C73D0" w:rsidRDefault="005E04C1" w:rsidP="00CD61F8">
            <w:pPr>
              <w:pStyle w:val="ListParagraph"/>
              <w:numPr>
                <w:ilvl w:val="0"/>
                <w:numId w:val="12"/>
              </w:numPr>
              <w:jc w:val="both"/>
              <w:rPr>
                <w:rFonts w:ascii="Arial" w:hAnsi="Arial" w:cs="Arial"/>
              </w:rPr>
            </w:pPr>
            <w:r>
              <w:rPr>
                <w:rFonts w:ascii="Arial" w:hAnsi="Arial" w:cs="Arial"/>
              </w:rPr>
              <w:t>AB will</w:t>
            </w:r>
            <w:r w:rsidR="00B266C6" w:rsidRPr="006C73D0">
              <w:rPr>
                <w:rFonts w:ascii="Arial" w:hAnsi="Arial" w:cs="Arial"/>
              </w:rPr>
              <w:t xml:space="preserve"> register ECTs onto the TRA system, report completion of interim reports and completion of ECF induction period.</w:t>
            </w:r>
          </w:p>
          <w:p w14:paraId="1F0CE5FA" w14:textId="3BAF0F5C" w:rsidR="00B266C6" w:rsidRPr="006C73D0" w:rsidRDefault="00B266C6" w:rsidP="00CD61F8">
            <w:pPr>
              <w:pStyle w:val="ListParagraph"/>
              <w:numPr>
                <w:ilvl w:val="0"/>
                <w:numId w:val="12"/>
              </w:numPr>
              <w:jc w:val="both"/>
              <w:rPr>
                <w:rFonts w:ascii="Arial" w:hAnsi="Arial" w:cs="Arial"/>
              </w:rPr>
            </w:pPr>
            <w:r w:rsidRPr="006C73D0">
              <w:rPr>
                <w:rFonts w:ascii="Arial" w:hAnsi="Arial" w:cs="Arial"/>
              </w:rPr>
              <w:t>This tier includes telephone/email support for schools in registering and completing the appropriate body forms, then quality assurance of these forms. STEP will act as th</w:t>
            </w:r>
            <w:r w:rsidR="005E04C1">
              <w:rPr>
                <w:rFonts w:ascii="Arial" w:hAnsi="Arial" w:cs="Arial"/>
              </w:rPr>
              <w:t>e appropriate body for your ECT</w:t>
            </w:r>
            <w:r w:rsidRPr="006C73D0">
              <w:rPr>
                <w:rFonts w:ascii="Arial" w:hAnsi="Arial" w:cs="Arial"/>
              </w:rPr>
              <w:t>. A pe</w:t>
            </w:r>
            <w:r w:rsidR="005E04C1">
              <w:rPr>
                <w:rFonts w:ascii="Arial" w:hAnsi="Arial" w:cs="Arial"/>
              </w:rPr>
              <w:t>rsonal telephone call to all ECT</w:t>
            </w:r>
            <w:r w:rsidRPr="006C73D0">
              <w:rPr>
                <w:rFonts w:ascii="Arial" w:hAnsi="Arial" w:cs="Arial"/>
              </w:rPr>
              <w:t>s and Induction Tutors by a dedicated</w:t>
            </w:r>
            <w:r w:rsidR="005E04C1">
              <w:rPr>
                <w:rFonts w:ascii="Arial" w:hAnsi="Arial" w:cs="Arial"/>
              </w:rPr>
              <w:t xml:space="preserve"> ECT</w:t>
            </w:r>
            <w:r w:rsidRPr="006C73D0">
              <w:rPr>
                <w:rFonts w:ascii="Arial" w:hAnsi="Arial" w:cs="Arial"/>
              </w:rPr>
              <w:t xml:space="preserve"> support tutor to check progress and offer assurance as the AB.</w:t>
            </w:r>
          </w:p>
          <w:p w14:paraId="6C6F5463" w14:textId="53083C84" w:rsidR="00B266C6" w:rsidRDefault="005E04C1" w:rsidP="00CD61F8">
            <w:pPr>
              <w:pStyle w:val="ListParagraph"/>
              <w:numPr>
                <w:ilvl w:val="0"/>
                <w:numId w:val="12"/>
              </w:numPr>
              <w:jc w:val="both"/>
            </w:pPr>
            <w:r>
              <w:rPr>
                <w:rFonts w:ascii="Arial" w:hAnsi="Arial" w:cs="Arial"/>
              </w:rPr>
              <w:t xml:space="preserve">If the school is following STEP’s </w:t>
            </w:r>
            <w:r w:rsidR="00B266C6" w:rsidRPr="006C73D0">
              <w:rPr>
                <w:rFonts w:ascii="Arial" w:hAnsi="Arial" w:cs="Arial"/>
              </w:rPr>
              <w:t xml:space="preserve">ECF FIP programme we will provide updates to </w:t>
            </w:r>
            <w:r w:rsidR="00E8123F">
              <w:rPr>
                <w:rFonts w:ascii="Arial" w:hAnsi="Arial" w:cs="Arial"/>
              </w:rPr>
              <w:t xml:space="preserve">the school if the </w:t>
            </w:r>
            <w:r w:rsidR="00B266C6" w:rsidRPr="006C73D0">
              <w:rPr>
                <w:rFonts w:ascii="Arial" w:hAnsi="Arial" w:cs="Arial"/>
              </w:rPr>
              <w:t>ECT</w:t>
            </w:r>
            <w:r w:rsidR="00E8123F">
              <w:rPr>
                <w:rFonts w:ascii="Arial" w:hAnsi="Arial" w:cs="Arial"/>
              </w:rPr>
              <w:t xml:space="preserve"> or Mentor</w:t>
            </w:r>
            <w:r w:rsidR="00B266C6" w:rsidRPr="006C73D0">
              <w:rPr>
                <w:rFonts w:ascii="Arial" w:hAnsi="Arial" w:cs="Arial"/>
              </w:rPr>
              <w:t xml:space="preserve"> falls behind with completion of the ECF</w:t>
            </w:r>
            <w:r w:rsidR="006C73D0" w:rsidRPr="006C73D0">
              <w:rPr>
                <w:rFonts w:ascii="Arial" w:hAnsi="Arial" w:cs="Arial"/>
              </w:rPr>
              <w:t>.</w:t>
            </w:r>
          </w:p>
          <w:p w14:paraId="30E2D937" w14:textId="618F0012" w:rsidR="00C24884" w:rsidRDefault="00C24884" w:rsidP="00CD61F8">
            <w:pPr>
              <w:jc w:val="both"/>
              <w:rPr>
                <w:rFonts w:ascii="Arial" w:hAnsi="Arial" w:cs="Arial"/>
                <w:b/>
                <w:sz w:val="24"/>
                <w:szCs w:val="24"/>
              </w:rPr>
            </w:pPr>
          </w:p>
        </w:tc>
      </w:tr>
      <w:tr w:rsidR="006C73D0" w14:paraId="5FEA08F0" w14:textId="77777777" w:rsidTr="00B266C6">
        <w:tc>
          <w:tcPr>
            <w:tcW w:w="2547" w:type="dxa"/>
          </w:tcPr>
          <w:p w14:paraId="4D3D4E87" w14:textId="2E3155DB" w:rsidR="006C73D0" w:rsidRDefault="006C73D0" w:rsidP="005E04C1">
            <w:pPr>
              <w:rPr>
                <w:rFonts w:ascii="Arial" w:hAnsi="Arial" w:cs="Arial"/>
                <w:b/>
                <w:sz w:val="24"/>
                <w:szCs w:val="24"/>
              </w:rPr>
            </w:pPr>
            <w:r>
              <w:rPr>
                <w:rFonts w:ascii="Arial" w:hAnsi="Arial" w:cs="Arial"/>
                <w:b/>
                <w:sz w:val="24"/>
                <w:szCs w:val="24"/>
              </w:rPr>
              <w:t>Core Induction Programme (CIP)</w:t>
            </w:r>
          </w:p>
        </w:tc>
        <w:tc>
          <w:tcPr>
            <w:tcW w:w="1843" w:type="dxa"/>
          </w:tcPr>
          <w:p w14:paraId="3BD6FB4C" w14:textId="77777777" w:rsidR="006C73D0" w:rsidRPr="00D42F65" w:rsidRDefault="006C73D0" w:rsidP="00CD61F8">
            <w:pPr>
              <w:jc w:val="both"/>
              <w:rPr>
                <w:rFonts w:ascii="Arial" w:hAnsi="Arial" w:cs="Arial"/>
                <w:b/>
                <w:sz w:val="24"/>
                <w:szCs w:val="24"/>
              </w:rPr>
            </w:pPr>
            <w:r w:rsidRPr="00D42F65">
              <w:rPr>
                <w:rFonts w:ascii="Arial" w:hAnsi="Arial" w:cs="Arial"/>
                <w:b/>
                <w:sz w:val="24"/>
                <w:szCs w:val="24"/>
              </w:rPr>
              <w:t>£425</w:t>
            </w:r>
          </w:p>
          <w:p w14:paraId="417357D8" w14:textId="420552E4" w:rsidR="006C73D0" w:rsidRPr="006C73D0" w:rsidRDefault="006C73D0" w:rsidP="00CD61F8">
            <w:pPr>
              <w:jc w:val="both"/>
              <w:rPr>
                <w:rFonts w:ascii="Arial" w:hAnsi="Arial" w:cs="Arial"/>
                <w:sz w:val="24"/>
                <w:szCs w:val="24"/>
              </w:rPr>
            </w:pPr>
            <w:r w:rsidRPr="006C73D0">
              <w:rPr>
                <w:rFonts w:ascii="Arial" w:hAnsi="Arial" w:cs="Arial"/>
                <w:sz w:val="24"/>
                <w:szCs w:val="24"/>
              </w:rPr>
              <w:t>To include</w:t>
            </w:r>
            <w:r w:rsidR="00BE342A">
              <w:rPr>
                <w:rFonts w:ascii="Arial" w:hAnsi="Arial" w:cs="Arial"/>
                <w:sz w:val="24"/>
                <w:szCs w:val="24"/>
              </w:rPr>
              <w:t xml:space="preserve"> FIP</w:t>
            </w:r>
            <w:r w:rsidRPr="006C73D0">
              <w:rPr>
                <w:rFonts w:ascii="Arial" w:hAnsi="Arial" w:cs="Arial"/>
                <w:sz w:val="24"/>
                <w:szCs w:val="24"/>
              </w:rPr>
              <w:t>:</w:t>
            </w:r>
          </w:p>
          <w:p w14:paraId="00129216" w14:textId="77777777" w:rsidR="001C2262" w:rsidRPr="00F10358" w:rsidRDefault="006C73D0" w:rsidP="00CD61F8">
            <w:pPr>
              <w:jc w:val="both"/>
              <w:rPr>
                <w:rFonts w:ascii="Arial" w:hAnsi="Arial" w:cs="Arial"/>
                <w:b/>
                <w:sz w:val="24"/>
                <w:szCs w:val="24"/>
              </w:rPr>
            </w:pPr>
            <w:r w:rsidRPr="006C73D0">
              <w:rPr>
                <w:rFonts w:ascii="Arial" w:hAnsi="Arial" w:cs="Arial"/>
                <w:sz w:val="24"/>
                <w:szCs w:val="24"/>
              </w:rPr>
              <w:t>£150</w:t>
            </w:r>
            <w:r>
              <w:rPr>
                <w:rFonts w:ascii="Arial" w:hAnsi="Arial" w:cs="Arial"/>
                <w:sz w:val="24"/>
                <w:szCs w:val="24"/>
              </w:rPr>
              <w:t xml:space="preserve"> standard support</w:t>
            </w:r>
            <w:r w:rsidR="00FB267D">
              <w:rPr>
                <w:rFonts w:ascii="Arial" w:hAnsi="Arial" w:cs="Arial"/>
                <w:sz w:val="24"/>
                <w:szCs w:val="24"/>
              </w:rPr>
              <w:t xml:space="preserve"> charge</w:t>
            </w:r>
            <w:r w:rsidR="001C2262">
              <w:rPr>
                <w:rFonts w:ascii="Arial" w:hAnsi="Arial" w:cs="Arial"/>
                <w:sz w:val="24"/>
                <w:szCs w:val="24"/>
              </w:rPr>
              <w:t xml:space="preserve"> </w:t>
            </w:r>
            <w:r w:rsidR="001C2262" w:rsidRPr="00BE342A">
              <w:rPr>
                <w:rFonts w:ascii="Arial" w:hAnsi="Arial" w:cs="Arial"/>
                <w:b/>
                <w:sz w:val="24"/>
                <w:szCs w:val="24"/>
                <w:u w:val="single"/>
              </w:rPr>
              <w:t>per year</w:t>
            </w:r>
            <w:r w:rsidRPr="00F10358">
              <w:rPr>
                <w:rFonts w:ascii="Arial" w:hAnsi="Arial" w:cs="Arial"/>
                <w:b/>
                <w:sz w:val="24"/>
                <w:szCs w:val="24"/>
              </w:rPr>
              <w:t xml:space="preserve">. </w:t>
            </w:r>
          </w:p>
          <w:p w14:paraId="00FDCD05" w14:textId="17150BC5" w:rsidR="006C73D0" w:rsidRPr="006C73D0" w:rsidRDefault="006C73D0" w:rsidP="007420C1">
            <w:pPr>
              <w:rPr>
                <w:rFonts w:ascii="Arial" w:hAnsi="Arial" w:cs="Arial"/>
                <w:sz w:val="24"/>
                <w:szCs w:val="24"/>
              </w:rPr>
            </w:pPr>
            <w:r>
              <w:rPr>
                <w:rFonts w:ascii="Arial" w:hAnsi="Arial" w:cs="Arial"/>
                <w:sz w:val="24"/>
                <w:szCs w:val="24"/>
              </w:rPr>
              <w:lastRenderedPageBreak/>
              <w:t>Plus</w:t>
            </w:r>
            <w:r w:rsidR="001C2262">
              <w:rPr>
                <w:rFonts w:ascii="Arial" w:hAnsi="Arial" w:cs="Arial"/>
                <w:sz w:val="24"/>
                <w:szCs w:val="24"/>
              </w:rPr>
              <w:t>:</w:t>
            </w:r>
          </w:p>
          <w:p w14:paraId="23AEDA3D" w14:textId="5A66AFBF" w:rsidR="006C73D0" w:rsidRPr="006C73D0" w:rsidRDefault="006C73D0" w:rsidP="007420C1">
            <w:pPr>
              <w:rPr>
                <w:rFonts w:ascii="Arial" w:hAnsi="Arial" w:cs="Arial"/>
                <w:sz w:val="24"/>
                <w:szCs w:val="24"/>
              </w:rPr>
            </w:pPr>
            <w:r>
              <w:rPr>
                <w:rFonts w:ascii="Arial" w:hAnsi="Arial" w:cs="Arial"/>
                <w:sz w:val="24"/>
                <w:szCs w:val="24"/>
              </w:rPr>
              <w:t>h</w:t>
            </w:r>
            <w:r w:rsidRPr="006C73D0">
              <w:rPr>
                <w:rFonts w:ascii="Arial" w:hAnsi="Arial" w:cs="Arial"/>
                <w:sz w:val="24"/>
                <w:szCs w:val="24"/>
              </w:rPr>
              <w:t>alf day check at SLE rate: £175</w:t>
            </w:r>
          </w:p>
          <w:p w14:paraId="43FA8063" w14:textId="05F70A17" w:rsidR="006C73D0" w:rsidRDefault="006C73D0" w:rsidP="007420C1">
            <w:pPr>
              <w:rPr>
                <w:rFonts w:ascii="Arial" w:hAnsi="Arial" w:cs="Arial"/>
                <w:b/>
                <w:sz w:val="24"/>
                <w:szCs w:val="24"/>
              </w:rPr>
            </w:pPr>
            <w:r w:rsidRPr="006C73D0">
              <w:rPr>
                <w:rFonts w:ascii="Arial" w:hAnsi="Arial" w:cs="Arial"/>
                <w:sz w:val="24"/>
                <w:szCs w:val="24"/>
              </w:rPr>
              <w:t>Desktop check of programme: £100</w:t>
            </w:r>
          </w:p>
        </w:tc>
        <w:tc>
          <w:tcPr>
            <w:tcW w:w="6066" w:type="dxa"/>
          </w:tcPr>
          <w:p w14:paraId="07B49875" w14:textId="06CA0303" w:rsidR="006C73D0" w:rsidRPr="005E04C1" w:rsidRDefault="006C73D0" w:rsidP="005E04C1">
            <w:pPr>
              <w:pStyle w:val="ListParagraph"/>
              <w:numPr>
                <w:ilvl w:val="0"/>
                <w:numId w:val="12"/>
              </w:numPr>
              <w:jc w:val="both"/>
              <w:rPr>
                <w:rFonts w:ascii="Arial" w:hAnsi="Arial" w:cs="Arial"/>
              </w:rPr>
            </w:pPr>
            <w:r w:rsidRPr="005E04C1">
              <w:rPr>
                <w:rFonts w:ascii="Arial" w:hAnsi="Arial" w:cs="Arial"/>
              </w:rPr>
              <w:lastRenderedPageBreak/>
              <w:t>AB conducts Fidelity check prior to the start of the induction period (Schools to provide detailed breakdown of the programme for years 1 and 2 showing how the ECF statements are sequenced for the induction period).</w:t>
            </w:r>
          </w:p>
          <w:p w14:paraId="36497CBF" w14:textId="64BE78E2" w:rsidR="006C73D0" w:rsidRPr="006C73D0" w:rsidRDefault="006C73D0" w:rsidP="005E04C1">
            <w:pPr>
              <w:pStyle w:val="ListParagraph"/>
              <w:numPr>
                <w:ilvl w:val="0"/>
                <w:numId w:val="12"/>
              </w:numPr>
              <w:jc w:val="both"/>
              <w:rPr>
                <w:rFonts w:ascii="Arial" w:hAnsi="Arial" w:cs="Arial"/>
              </w:rPr>
            </w:pPr>
            <w:r w:rsidRPr="006C73D0">
              <w:rPr>
                <w:rFonts w:ascii="Arial" w:hAnsi="Arial" w:cs="Arial"/>
              </w:rPr>
              <w:lastRenderedPageBreak/>
              <w:t>Checks to include the materials and sessions are in line with the statutory guidance for induc</w:t>
            </w:r>
            <w:r>
              <w:rPr>
                <w:rFonts w:ascii="Arial" w:hAnsi="Arial" w:cs="Arial"/>
              </w:rPr>
              <w:t>tion and meet the ECF standards for both mentors and ECTs</w:t>
            </w:r>
          </w:p>
          <w:p w14:paraId="3C4386BA" w14:textId="7AE0F5EF" w:rsidR="006C73D0" w:rsidRPr="006C73D0" w:rsidRDefault="006C73D0" w:rsidP="005E04C1">
            <w:pPr>
              <w:pStyle w:val="ListParagraph"/>
              <w:numPr>
                <w:ilvl w:val="0"/>
                <w:numId w:val="12"/>
              </w:numPr>
              <w:jc w:val="both"/>
              <w:rPr>
                <w:rFonts w:ascii="Arial" w:hAnsi="Arial" w:cs="Arial"/>
              </w:rPr>
            </w:pPr>
            <w:r w:rsidRPr="006C73D0">
              <w:rPr>
                <w:rFonts w:ascii="Arial" w:hAnsi="Arial" w:cs="Arial"/>
              </w:rPr>
              <w:t>AB will register</w:t>
            </w:r>
            <w:r>
              <w:rPr>
                <w:rFonts w:ascii="Arial" w:hAnsi="Arial" w:cs="Arial"/>
              </w:rPr>
              <w:t xml:space="preserve"> ECT</w:t>
            </w:r>
            <w:r w:rsidRPr="006C73D0">
              <w:rPr>
                <w:rFonts w:ascii="Arial" w:hAnsi="Arial" w:cs="Arial"/>
              </w:rPr>
              <w:t>s onto the TRA system.</w:t>
            </w:r>
          </w:p>
          <w:p w14:paraId="25FA3F3A" w14:textId="50F54603" w:rsidR="006C73D0" w:rsidRPr="005E04C1" w:rsidRDefault="006C73D0" w:rsidP="005E04C1">
            <w:pPr>
              <w:pStyle w:val="ListParagraph"/>
              <w:numPr>
                <w:ilvl w:val="0"/>
                <w:numId w:val="12"/>
              </w:numPr>
              <w:jc w:val="both"/>
              <w:rPr>
                <w:rFonts w:ascii="Arial" w:hAnsi="Arial" w:cs="Arial"/>
              </w:rPr>
            </w:pPr>
            <w:r w:rsidRPr="005E04C1">
              <w:rPr>
                <w:rFonts w:ascii="Arial" w:hAnsi="Arial" w:cs="Arial"/>
              </w:rPr>
              <w:t xml:space="preserve">Ensure ECTs </w:t>
            </w:r>
            <w:r w:rsidR="00E8123F">
              <w:rPr>
                <w:rFonts w:ascii="Arial" w:hAnsi="Arial" w:cs="Arial"/>
              </w:rPr>
              <w:t xml:space="preserve">are </w:t>
            </w:r>
            <w:r w:rsidRPr="005E04C1">
              <w:rPr>
                <w:rFonts w:ascii="Arial" w:hAnsi="Arial" w:cs="Arial"/>
              </w:rPr>
              <w:t>fairly and regularly assessed through collection of monitoring reports and formal assessment points at the end of year 1 and 2 of induction.</w:t>
            </w:r>
          </w:p>
          <w:p w14:paraId="7C1C2CA7" w14:textId="14374F02" w:rsidR="006C73D0" w:rsidRPr="005E04C1" w:rsidRDefault="006C73D0" w:rsidP="005E04C1">
            <w:pPr>
              <w:pStyle w:val="ListParagraph"/>
              <w:numPr>
                <w:ilvl w:val="0"/>
                <w:numId w:val="12"/>
              </w:numPr>
              <w:jc w:val="both"/>
              <w:rPr>
                <w:rFonts w:ascii="Arial" w:hAnsi="Arial" w:cs="Arial"/>
              </w:rPr>
            </w:pPr>
            <w:r w:rsidRPr="005E04C1">
              <w:rPr>
                <w:rFonts w:ascii="Arial" w:hAnsi="Arial" w:cs="Arial"/>
              </w:rPr>
              <w:t>Provide furth</w:t>
            </w:r>
            <w:r w:rsidR="00E8123F">
              <w:rPr>
                <w:rFonts w:ascii="Arial" w:hAnsi="Arial" w:cs="Arial"/>
              </w:rPr>
              <w:t>er support for ECTs who are</w:t>
            </w:r>
            <w:r w:rsidRPr="005E04C1">
              <w:rPr>
                <w:rFonts w:ascii="Arial" w:hAnsi="Arial" w:cs="Arial"/>
              </w:rPr>
              <w:t xml:space="preserve"> target</w:t>
            </w:r>
            <w:r w:rsidR="00E8123F">
              <w:rPr>
                <w:rFonts w:ascii="Arial" w:hAnsi="Arial" w:cs="Arial"/>
              </w:rPr>
              <w:t>ed</w:t>
            </w:r>
            <w:r w:rsidRPr="005E04C1">
              <w:rPr>
                <w:rFonts w:ascii="Arial" w:hAnsi="Arial" w:cs="Arial"/>
              </w:rPr>
              <w:t xml:space="preserve"> to</w:t>
            </w:r>
            <w:r w:rsidR="00E8123F">
              <w:rPr>
                <w:rFonts w:ascii="Arial" w:hAnsi="Arial" w:cs="Arial"/>
              </w:rPr>
              <w:t xml:space="preserve"> </w:t>
            </w:r>
            <w:r w:rsidR="00E8123F" w:rsidRPr="00E8123F">
              <w:rPr>
                <w:rFonts w:ascii="Arial" w:hAnsi="Arial" w:cs="Arial"/>
                <w:b/>
              </w:rPr>
              <w:t>not</w:t>
            </w:r>
            <w:r w:rsidRPr="00E8123F">
              <w:rPr>
                <w:rFonts w:ascii="Arial" w:hAnsi="Arial" w:cs="Arial"/>
                <w:b/>
              </w:rPr>
              <w:t xml:space="preserve"> </w:t>
            </w:r>
            <w:r w:rsidRPr="005E04C1">
              <w:rPr>
                <w:rFonts w:ascii="Arial" w:hAnsi="Arial" w:cs="Arial"/>
              </w:rPr>
              <w:t>meet the Induction Standards by the end of year 1 and 2.</w:t>
            </w:r>
          </w:p>
        </w:tc>
      </w:tr>
      <w:tr w:rsidR="006C73D0" w14:paraId="18CD9701" w14:textId="77777777" w:rsidTr="00B266C6">
        <w:tc>
          <w:tcPr>
            <w:tcW w:w="2547" w:type="dxa"/>
          </w:tcPr>
          <w:p w14:paraId="7ECCBD8F" w14:textId="4841CF21" w:rsidR="006C73D0" w:rsidRDefault="00E73BFF" w:rsidP="005E04C1">
            <w:pPr>
              <w:rPr>
                <w:rFonts w:ascii="Arial" w:hAnsi="Arial" w:cs="Arial"/>
                <w:b/>
                <w:sz w:val="24"/>
                <w:szCs w:val="24"/>
              </w:rPr>
            </w:pPr>
            <w:r>
              <w:rPr>
                <w:rFonts w:ascii="Arial" w:hAnsi="Arial" w:cs="Arial"/>
                <w:b/>
                <w:sz w:val="24"/>
                <w:szCs w:val="24"/>
              </w:rPr>
              <w:lastRenderedPageBreak/>
              <w:t>In School Programme (DIY)</w:t>
            </w:r>
          </w:p>
        </w:tc>
        <w:tc>
          <w:tcPr>
            <w:tcW w:w="1843" w:type="dxa"/>
          </w:tcPr>
          <w:p w14:paraId="6AF90DA2" w14:textId="77777777" w:rsidR="006C73D0" w:rsidRPr="00D42F65" w:rsidRDefault="006C73D0" w:rsidP="00E8123F">
            <w:pPr>
              <w:rPr>
                <w:rFonts w:ascii="Arial" w:hAnsi="Arial" w:cs="Arial"/>
                <w:b/>
                <w:sz w:val="24"/>
                <w:szCs w:val="24"/>
              </w:rPr>
            </w:pPr>
            <w:r w:rsidRPr="00D42F65">
              <w:rPr>
                <w:rFonts w:ascii="Arial" w:hAnsi="Arial" w:cs="Arial"/>
                <w:b/>
                <w:sz w:val="24"/>
                <w:szCs w:val="24"/>
              </w:rPr>
              <w:t>£950</w:t>
            </w:r>
          </w:p>
          <w:p w14:paraId="0B3759A7" w14:textId="557B3CD0" w:rsidR="006C73D0" w:rsidRPr="00BE342A" w:rsidRDefault="00FB267D" w:rsidP="00E8123F">
            <w:pPr>
              <w:rPr>
                <w:rFonts w:ascii="Arial" w:hAnsi="Arial" w:cs="Arial"/>
                <w:b/>
                <w:sz w:val="24"/>
                <w:szCs w:val="24"/>
                <w:u w:val="single"/>
              </w:rPr>
            </w:pPr>
            <w:r>
              <w:rPr>
                <w:rFonts w:ascii="Arial" w:hAnsi="Arial" w:cs="Arial"/>
                <w:sz w:val="24"/>
                <w:szCs w:val="24"/>
              </w:rPr>
              <w:t>To include</w:t>
            </w:r>
            <w:r w:rsidR="00BE342A">
              <w:rPr>
                <w:rFonts w:ascii="Arial" w:hAnsi="Arial" w:cs="Arial"/>
                <w:sz w:val="24"/>
                <w:szCs w:val="24"/>
              </w:rPr>
              <w:t xml:space="preserve"> FIP</w:t>
            </w:r>
            <w:r>
              <w:rPr>
                <w:rFonts w:ascii="Arial" w:hAnsi="Arial" w:cs="Arial"/>
                <w:sz w:val="24"/>
                <w:szCs w:val="24"/>
              </w:rPr>
              <w:t xml:space="preserve">: </w:t>
            </w:r>
            <w:r w:rsidR="006C73D0" w:rsidRPr="006C73D0">
              <w:rPr>
                <w:rFonts w:ascii="Arial" w:hAnsi="Arial" w:cs="Arial"/>
                <w:sz w:val="24"/>
                <w:szCs w:val="24"/>
              </w:rPr>
              <w:t>£150</w:t>
            </w:r>
            <w:r>
              <w:rPr>
                <w:rFonts w:ascii="Arial" w:hAnsi="Arial" w:cs="Arial"/>
                <w:sz w:val="24"/>
                <w:szCs w:val="24"/>
              </w:rPr>
              <w:t xml:space="preserve"> standard support charge</w:t>
            </w:r>
            <w:r w:rsidR="001C2262">
              <w:rPr>
                <w:rFonts w:ascii="Arial" w:hAnsi="Arial" w:cs="Arial"/>
                <w:sz w:val="24"/>
                <w:szCs w:val="24"/>
              </w:rPr>
              <w:t xml:space="preserve"> </w:t>
            </w:r>
            <w:r w:rsidR="001C2262" w:rsidRPr="00BE342A">
              <w:rPr>
                <w:rFonts w:ascii="Arial" w:hAnsi="Arial" w:cs="Arial"/>
                <w:b/>
                <w:sz w:val="24"/>
                <w:szCs w:val="24"/>
                <w:u w:val="single"/>
              </w:rPr>
              <w:t>per year</w:t>
            </w:r>
          </w:p>
          <w:p w14:paraId="50F4F8A2" w14:textId="5293B9B5" w:rsidR="001C2262" w:rsidRPr="006C73D0" w:rsidRDefault="001C2262" w:rsidP="00E8123F">
            <w:pPr>
              <w:rPr>
                <w:rFonts w:ascii="Arial" w:hAnsi="Arial" w:cs="Arial"/>
                <w:sz w:val="24"/>
                <w:szCs w:val="24"/>
              </w:rPr>
            </w:pPr>
            <w:r>
              <w:rPr>
                <w:rFonts w:ascii="Arial" w:hAnsi="Arial" w:cs="Arial"/>
                <w:sz w:val="24"/>
                <w:szCs w:val="24"/>
              </w:rPr>
              <w:t>Plus:</w:t>
            </w:r>
          </w:p>
          <w:p w14:paraId="65771164" w14:textId="77777777" w:rsidR="006C73D0" w:rsidRPr="006C73D0" w:rsidRDefault="006C73D0" w:rsidP="00E8123F">
            <w:pPr>
              <w:rPr>
                <w:rFonts w:ascii="Arial" w:hAnsi="Arial" w:cs="Arial"/>
                <w:sz w:val="24"/>
                <w:szCs w:val="24"/>
              </w:rPr>
            </w:pPr>
            <w:r w:rsidRPr="006C73D0">
              <w:rPr>
                <w:rFonts w:ascii="Arial" w:hAnsi="Arial" w:cs="Arial"/>
                <w:sz w:val="24"/>
                <w:szCs w:val="24"/>
              </w:rPr>
              <w:t>Two day check at SLE rate: £700 during the year</w:t>
            </w:r>
          </w:p>
          <w:p w14:paraId="0F91070C" w14:textId="23E30C3C" w:rsidR="006C73D0" w:rsidRPr="006C73D0" w:rsidRDefault="006C73D0" w:rsidP="00E8123F">
            <w:pPr>
              <w:rPr>
                <w:rFonts w:ascii="Arial" w:hAnsi="Arial" w:cs="Arial"/>
                <w:sz w:val="24"/>
                <w:szCs w:val="24"/>
              </w:rPr>
            </w:pPr>
            <w:r w:rsidRPr="006C73D0">
              <w:rPr>
                <w:rFonts w:ascii="Arial" w:hAnsi="Arial" w:cs="Arial"/>
                <w:sz w:val="24"/>
                <w:szCs w:val="24"/>
              </w:rPr>
              <w:t>Desktop check of programme: £100</w:t>
            </w:r>
          </w:p>
        </w:tc>
        <w:tc>
          <w:tcPr>
            <w:tcW w:w="6066" w:type="dxa"/>
          </w:tcPr>
          <w:p w14:paraId="79D09A0C" w14:textId="1E7B20E5" w:rsidR="00FB267D" w:rsidRPr="00FB267D" w:rsidRDefault="00FB267D" w:rsidP="005E04C1">
            <w:pPr>
              <w:pStyle w:val="ListParagraph"/>
              <w:numPr>
                <w:ilvl w:val="0"/>
                <w:numId w:val="12"/>
              </w:numPr>
              <w:jc w:val="both"/>
              <w:rPr>
                <w:rFonts w:ascii="Arial" w:hAnsi="Arial" w:cs="Arial"/>
              </w:rPr>
            </w:pPr>
            <w:r w:rsidRPr="00FB267D">
              <w:rPr>
                <w:rFonts w:ascii="Arial" w:hAnsi="Arial" w:cs="Arial"/>
              </w:rPr>
              <w:t>AB conducts Fidelity check prior to the start of the induction period</w:t>
            </w:r>
            <w:r w:rsidR="006B1C6B">
              <w:rPr>
                <w:rFonts w:ascii="Arial" w:hAnsi="Arial" w:cs="Arial"/>
              </w:rPr>
              <w:t>.</w:t>
            </w:r>
            <w:r w:rsidRPr="00FB267D">
              <w:rPr>
                <w:rFonts w:ascii="Arial" w:hAnsi="Arial" w:cs="Arial"/>
              </w:rPr>
              <w:t xml:space="preserve"> Assuring new teachers receive a programme of support and training based on the ECF by checking that the induction’s design covers the evidence-based statements in the ECF and that ECTs have received planned elements of the induction. </w:t>
            </w:r>
          </w:p>
          <w:p w14:paraId="52B2B6FE" w14:textId="46C5FDD3" w:rsidR="00FB267D" w:rsidRPr="00FB267D" w:rsidRDefault="00FB267D" w:rsidP="005E04C1">
            <w:pPr>
              <w:pStyle w:val="ListParagraph"/>
              <w:numPr>
                <w:ilvl w:val="0"/>
                <w:numId w:val="12"/>
              </w:numPr>
              <w:jc w:val="both"/>
              <w:rPr>
                <w:rFonts w:ascii="Arial" w:hAnsi="Arial" w:cs="Arial"/>
              </w:rPr>
            </w:pPr>
            <w:r w:rsidRPr="00FB267D">
              <w:rPr>
                <w:rFonts w:ascii="Arial" w:hAnsi="Arial" w:cs="Arial"/>
              </w:rPr>
              <w:t>Checks to include the materials and sessions are in line with the statutory guidance for induction and meet the ECF standards.</w:t>
            </w:r>
          </w:p>
          <w:p w14:paraId="2D231933" w14:textId="3C7C9526" w:rsidR="00FB267D" w:rsidRPr="00FB267D" w:rsidRDefault="00E8123F" w:rsidP="005E04C1">
            <w:pPr>
              <w:pStyle w:val="ListParagraph"/>
              <w:numPr>
                <w:ilvl w:val="0"/>
                <w:numId w:val="12"/>
              </w:numPr>
              <w:jc w:val="both"/>
              <w:rPr>
                <w:rFonts w:ascii="Arial" w:hAnsi="Arial" w:cs="Arial"/>
              </w:rPr>
            </w:pPr>
            <w:r>
              <w:rPr>
                <w:rFonts w:ascii="Arial" w:hAnsi="Arial" w:cs="Arial"/>
              </w:rPr>
              <w:t>AB will</w:t>
            </w:r>
            <w:r w:rsidR="00FB267D" w:rsidRPr="00FB267D">
              <w:rPr>
                <w:rFonts w:ascii="Arial" w:hAnsi="Arial" w:cs="Arial"/>
              </w:rPr>
              <w:t xml:space="preserve"> register ECTs onto the TRA system.</w:t>
            </w:r>
          </w:p>
          <w:p w14:paraId="368A74B9" w14:textId="45B3FA01" w:rsidR="00FB267D" w:rsidRPr="00FB267D" w:rsidRDefault="006B1C6B" w:rsidP="005E04C1">
            <w:pPr>
              <w:pStyle w:val="ListParagraph"/>
              <w:numPr>
                <w:ilvl w:val="0"/>
                <w:numId w:val="12"/>
              </w:numPr>
              <w:jc w:val="both"/>
              <w:rPr>
                <w:rFonts w:ascii="Arial" w:hAnsi="Arial" w:cs="Arial"/>
              </w:rPr>
            </w:pPr>
            <w:r>
              <w:rPr>
                <w:rFonts w:ascii="Arial" w:hAnsi="Arial" w:cs="Arial"/>
              </w:rPr>
              <w:t>Ensure ECT</w:t>
            </w:r>
            <w:r w:rsidR="00FB267D" w:rsidRPr="00FB267D">
              <w:rPr>
                <w:rFonts w:ascii="Arial" w:hAnsi="Arial" w:cs="Arial"/>
              </w:rPr>
              <w:t xml:space="preserve">s </w:t>
            </w:r>
            <w:r w:rsidR="00E8123F">
              <w:rPr>
                <w:rFonts w:ascii="Arial" w:hAnsi="Arial" w:cs="Arial"/>
              </w:rPr>
              <w:t xml:space="preserve">are </w:t>
            </w:r>
            <w:r w:rsidR="00FB267D" w:rsidRPr="00FB267D">
              <w:rPr>
                <w:rFonts w:ascii="Arial" w:hAnsi="Arial" w:cs="Arial"/>
              </w:rPr>
              <w:t>fairly and regularly assessed through collection of monitoring reports and formal assessment points at the end of year 1 and 2 of induction.</w:t>
            </w:r>
          </w:p>
          <w:p w14:paraId="01D058BF" w14:textId="08F6F68C" w:rsidR="005E04C1" w:rsidRDefault="00FB267D" w:rsidP="005E04C1">
            <w:pPr>
              <w:pStyle w:val="ListParagraph"/>
              <w:numPr>
                <w:ilvl w:val="0"/>
                <w:numId w:val="12"/>
              </w:numPr>
              <w:jc w:val="both"/>
              <w:rPr>
                <w:rFonts w:ascii="Arial" w:hAnsi="Arial" w:cs="Arial"/>
              </w:rPr>
            </w:pPr>
            <w:r w:rsidRPr="00FB267D">
              <w:rPr>
                <w:rFonts w:ascii="Arial" w:hAnsi="Arial" w:cs="Arial"/>
              </w:rPr>
              <w:t>Schools to provide detailed breakdown of the programme for years 1 and 2 showing how the ECF statements are sequenced for the induction period</w:t>
            </w:r>
            <w:r w:rsidR="00E8123F">
              <w:rPr>
                <w:rFonts w:ascii="Arial" w:hAnsi="Arial" w:cs="Arial"/>
              </w:rPr>
              <w:t>.</w:t>
            </w:r>
          </w:p>
          <w:p w14:paraId="4A4AF1B0" w14:textId="77777777" w:rsidR="00E8123F" w:rsidRDefault="00E8123F" w:rsidP="00E8123F">
            <w:pPr>
              <w:pStyle w:val="ListParagraph"/>
              <w:jc w:val="both"/>
              <w:rPr>
                <w:rFonts w:ascii="Arial" w:hAnsi="Arial" w:cs="Arial"/>
              </w:rPr>
            </w:pPr>
          </w:p>
          <w:p w14:paraId="49C800A5" w14:textId="018C6376" w:rsidR="006C73D0" w:rsidRPr="005E04C1" w:rsidRDefault="00FB267D" w:rsidP="005E04C1">
            <w:pPr>
              <w:ind w:left="360"/>
              <w:jc w:val="both"/>
              <w:rPr>
                <w:rFonts w:ascii="Arial" w:hAnsi="Arial" w:cs="Arial"/>
                <w:b/>
              </w:rPr>
            </w:pPr>
            <w:r w:rsidRPr="005E04C1">
              <w:rPr>
                <w:rFonts w:ascii="Arial" w:hAnsi="Arial" w:cs="Arial"/>
                <w:b/>
                <w:i/>
              </w:rPr>
              <w:t>ABs will be expected to check in a greater level of detail where schools have opted to design their own school based programme due to the greater risk that a school based induction could diverge from the ECF when DfE accredited materials are not used as the basis for an induction programme</w:t>
            </w:r>
            <w:r w:rsidRPr="005E04C1">
              <w:rPr>
                <w:rFonts w:ascii="Arial" w:hAnsi="Arial" w:cs="Arial"/>
                <w:b/>
              </w:rPr>
              <w:t>. ‘DfE April 2021’</w:t>
            </w:r>
          </w:p>
        </w:tc>
      </w:tr>
      <w:tr w:rsidR="00FB267D" w14:paraId="59C301C1" w14:textId="77777777" w:rsidTr="00B266C6">
        <w:tc>
          <w:tcPr>
            <w:tcW w:w="2547" w:type="dxa"/>
          </w:tcPr>
          <w:p w14:paraId="0521BA70" w14:textId="68376916" w:rsidR="00FB267D" w:rsidRDefault="00FB267D" w:rsidP="005E04C1">
            <w:pPr>
              <w:rPr>
                <w:rFonts w:ascii="Arial" w:hAnsi="Arial" w:cs="Arial"/>
                <w:b/>
                <w:sz w:val="24"/>
                <w:szCs w:val="24"/>
              </w:rPr>
            </w:pPr>
            <w:r>
              <w:rPr>
                <w:rFonts w:ascii="Arial" w:hAnsi="Arial" w:cs="Arial"/>
                <w:b/>
                <w:sz w:val="24"/>
                <w:szCs w:val="24"/>
              </w:rPr>
              <w:t>Observations of trainees – NOTE: this is not included in the above fees</w:t>
            </w:r>
          </w:p>
        </w:tc>
        <w:tc>
          <w:tcPr>
            <w:tcW w:w="1843" w:type="dxa"/>
          </w:tcPr>
          <w:p w14:paraId="79FA168D" w14:textId="7DA87243" w:rsidR="00FB267D" w:rsidRPr="006C73D0" w:rsidRDefault="00FB267D" w:rsidP="005E04C1">
            <w:pPr>
              <w:rPr>
                <w:rFonts w:ascii="Arial" w:hAnsi="Arial" w:cs="Arial"/>
                <w:sz w:val="24"/>
                <w:szCs w:val="24"/>
              </w:rPr>
            </w:pPr>
            <w:r>
              <w:rPr>
                <w:rFonts w:ascii="Arial" w:hAnsi="Arial" w:cs="Arial"/>
                <w:sz w:val="24"/>
                <w:szCs w:val="24"/>
              </w:rPr>
              <w:t xml:space="preserve">For those wishing to purchase additional observations of their trainee these will be charged at £50 per hour with a standard flat </w:t>
            </w:r>
            <w:r w:rsidR="006B1C6B">
              <w:rPr>
                <w:rFonts w:ascii="Arial" w:hAnsi="Arial" w:cs="Arial"/>
                <w:sz w:val="24"/>
                <w:szCs w:val="24"/>
              </w:rPr>
              <w:t>fee of £150 (</w:t>
            </w:r>
            <w:r>
              <w:rPr>
                <w:rFonts w:ascii="Arial" w:hAnsi="Arial" w:cs="Arial"/>
                <w:sz w:val="24"/>
                <w:szCs w:val="24"/>
              </w:rPr>
              <w:t xml:space="preserve">two hours) for one observation.  </w:t>
            </w:r>
          </w:p>
        </w:tc>
        <w:tc>
          <w:tcPr>
            <w:tcW w:w="6066" w:type="dxa"/>
          </w:tcPr>
          <w:p w14:paraId="34B6CC5D" w14:textId="49145DC8" w:rsidR="00E8123F" w:rsidRDefault="00E8123F" w:rsidP="00CD61F8">
            <w:pPr>
              <w:jc w:val="both"/>
              <w:rPr>
                <w:rFonts w:ascii="Arial" w:hAnsi="Arial" w:cs="Arial"/>
              </w:rPr>
            </w:pPr>
          </w:p>
          <w:p w14:paraId="0A402473" w14:textId="723B764F" w:rsidR="00FB267D" w:rsidRPr="00FB267D" w:rsidRDefault="006B1C6B" w:rsidP="00CD61F8">
            <w:pPr>
              <w:jc w:val="both"/>
              <w:rPr>
                <w:rFonts w:ascii="Arial" w:hAnsi="Arial" w:cs="Arial"/>
              </w:rPr>
            </w:pPr>
            <w:r>
              <w:rPr>
                <w:rFonts w:ascii="Arial" w:hAnsi="Arial" w:cs="Arial"/>
              </w:rPr>
              <w:t>These will provide the employing school with additional verification of its own internal</w:t>
            </w:r>
            <w:r w:rsidR="00E8123F">
              <w:rPr>
                <w:rFonts w:ascii="Arial" w:hAnsi="Arial" w:cs="Arial"/>
              </w:rPr>
              <w:t xml:space="preserve"> observations.</w:t>
            </w:r>
          </w:p>
        </w:tc>
      </w:tr>
      <w:tr w:rsidR="006B1C6B" w14:paraId="5E14F11D" w14:textId="77777777" w:rsidTr="00B266C6">
        <w:tc>
          <w:tcPr>
            <w:tcW w:w="2547" w:type="dxa"/>
          </w:tcPr>
          <w:p w14:paraId="35C2456B" w14:textId="5EDA7FBB" w:rsidR="006B1C6B" w:rsidRPr="00F10358" w:rsidRDefault="006B1C6B" w:rsidP="00397CE4">
            <w:pPr>
              <w:rPr>
                <w:rFonts w:ascii="Arial" w:hAnsi="Arial" w:cs="Arial"/>
                <w:b/>
                <w:sz w:val="24"/>
                <w:szCs w:val="24"/>
              </w:rPr>
            </w:pPr>
            <w:r w:rsidRPr="00F10358">
              <w:rPr>
                <w:rFonts w:ascii="Arial" w:hAnsi="Arial" w:cs="Arial"/>
                <w:b/>
                <w:sz w:val="24"/>
                <w:szCs w:val="24"/>
              </w:rPr>
              <w:t xml:space="preserve">Where an </w:t>
            </w:r>
            <w:r w:rsidR="00397CE4">
              <w:rPr>
                <w:rFonts w:ascii="Arial" w:hAnsi="Arial" w:cs="Arial"/>
                <w:b/>
                <w:sz w:val="24"/>
                <w:szCs w:val="24"/>
              </w:rPr>
              <w:t>ECT</w:t>
            </w:r>
            <w:r w:rsidRPr="00F10358">
              <w:rPr>
                <w:rFonts w:ascii="Arial" w:hAnsi="Arial" w:cs="Arial"/>
                <w:b/>
                <w:sz w:val="24"/>
                <w:szCs w:val="24"/>
              </w:rPr>
              <w:t xml:space="preserve"> may be experiencing difficulties.</w:t>
            </w:r>
          </w:p>
        </w:tc>
        <w:tc>
          <w:tcPr>
            <w:tcW w:w="1843" w:type="dxa"/>
          </w:tcPr>
          <w:p w14:paraId="3FD1873D" w14:textId="46445029" w:rsidR="006B1C6B" w:rsidRPr="00F10358" w:rsidRDefault="006B1C6B" w:rsidP="00CD61F8">
            <w:pPr>
              <w:jc w:val="both"/>
              <w:rPr>
                <w:rFonts w:ascii="Arial" w:hAnsi="Arial" w:cs="Arial"/>
                <w:sz w:val="24"/>
                <w:szCs w:val="24"/>
              </w:rPr>
            </w:pPr>
            <w:r w:rsidRPr="00F10358">
              <w:rPr>
                <w:rFonts w:ascii="Arial" w:hAnsi="Arial" w:cs="Arial"/>
                <w:sz w:val="24"/>
                <w:szCs w:val="24"/>
              </w:rPr>
              <w:tab/>
            </w:r>
          </w:p>
          <w:p w14:paraId="78EDFBCD" w14:textId="62600ED7" w:rsidR="006B1C6B" w:rsidRPr="00F10358" w:rsidRDefault="006B1C6B" w:rsidP="00CD61F8">
            <w:pPr>
              <w:jc w:val="both"/>
              <w:rPr>
                <w:rFonts w:ascii="Arial" w:hAnsi="Arial" w:cs="Arial"/>
                <w:sz w:val="24"/>
                <w:szCs w:val="24"/>
              </w:rPr>
            </w:pPr>
          </w:p>
        </w:tc>
        <w:tc>
          <w:tcPr>
            <w:tcW w:w="6066" w:type="dxa"/>
          </w:tcPr>
          <w:p w14:paraId="148B898F" w14:textId="5201D72E" w:rsidR="006B1C6B" w:rsidRPr="00397CE4" w:rsidRDefault="006B1C6B" w:rsidP="00397CE4">
            <w:pPr>
              <w:pStyle w:val="ListParagraph"/>
              <w:numPr>
                <w:ilvl w:val="0"/>
                <w:numId w:val="20"/>
              </w:numPr>
              <w:jc w:val="both"/>
              <w:rPr>
                <w:rFonts w:ascii="Arial" w:hAnsi="Arial" w:cs="Arial"/>
              </w:rPr>
            </w:pPr>
            <w:r w:rsidRPr="00397CE4">
              <w:rPr>
                <w:rFonts w:ascii="Arial" w:hAnsi="Arial" w:cs="Arial"/>
              </w:rPr>
              <w:t>Provide additional external support (AB lead, Subject specialist or SLE Support)</w:t>
            </w:r>
            <w:r w:rsidR="00397CE4" w:rsidRPr="00397CE4">
              <w:rPr>
                <w:rFonts w:ascii="Arial" w:hAnsi="Arial" w:cs="Arial"/>
              </w:rPr>
              <w:t>.  W</w:t>
            </w:r>
            <w:r w:rsidRPr="00397CE4">
              <w:rPr>
                <w:rFonts w:ascii="Arial" w:hAnsi="Arial" w:cs="Arial"/>
              </w:rPr>
              <w:t xml:space="preserve">here this is required </w:t>
            </w:r>
            <w:r w:rsidR="00397CE4" w:rsidRPr="00397CE4">
              <w:rPr>
                <w:rFonts w:ascii="Arial" w:hAnsi="Arial" w:cs="Arial"/>
              </w:rPr>
              <w:t>a</w:t>
            </w:r>
            <w:r w:rsidRPr="00397CE4">
              <w:rPr>
                <w:rFonts w:ascii="Arial" w:hAnsi="Arial" w:cs="Arial"/>
              </w:rPr>
              <w:t xml:space="preserve"> </w:t>
            </w:r>
            <w:r w:rsidRPr="00397CE4">
              <w:rPr>
                <w:rFonts w:ascii="Arial" w:hAnsi="Arial" w:cs="Arial"/>
                <w:b/>
              </w:rPr>
              <w:t>£50 per hour visit</w:t>
            </w:r>
            <w:r w:rsidRPr="00397CE4">
              <w:rPr>
                <w:rFonts w:ascii="Arial" w:hAnsi="Arial" w:cs="Arial"/>
              </w:rPr>
              <w:t xml:space="preserve"> for schools within Shropshire and Telford &amp; Wrekin</w:t>
            </w:r>
            <w:r w:rsidR="00397CE4" w:rsidRPr="00397CE4">
              <w:rPr>
                <w:rFonts w:ascii="Arial" w:hAnsi="Arial" w:cs="Arial"/>
              </w:rPr>
              <w:t xml:space="preserve"> will apply. For any ECT</w:t>
            </w:r>
            <w:r w:rsidRPr="00397CE4">
              <w:rPr>
                <w:rFonts w:ascii="Arial" w:hAnsi="Arial" w:cs="Arial"/>
              </w:rPr>
              <w:t>s outside of this area please contact the AB for costs.</w:t>
            </w:r>
          </w:p>
          <w:p w14:paraId="4828E41A" w14:textId="7C6F6BEB" w:rsidR="006B1C6B" w:rsidRPr="00E8123F" w:rsidRDefault="006B1C6B" w:rsidP="00E8123F">
            <w:pPr>
              <w:pStyle w:val="ListParagraph"/>
              <w:numPr>
                <w:ilvl w:val="0"/>
                <w:numId w:val="12"/>
              </w:numPr>
              <w:jc w:val="both"/>
              <w:rPr>
                <w:rFonts w:ascii="Arial" w:hAnsi="Arial" w:cs="Arial"/>
              </w:rPr>
            </w:pPr>
            <w:r w:rsidRPr="00E8123F">
              <w:rPr>
                <w:rFonts w:ascii="Arial" w:hAnsi="Arial" w:cs="Arial"/>
              </w:rPr>
              <w:t>Support action plan</w:t>
            </w:r>
            <w:r w:rsidR="00397CE4">
              <w:rPr>
                <w:rFonts w:ascii="Arial" w:hAnsi="Arial" w:cs="Arial"/>
              </w:rPr>
              <w:t>ning and target setting with ECT</w:t>
            </w:r>
            <w:r w:rsidRPr="00E8123F">
              <w:rPr>
                <w:rFonts w:ascii="Arial" w:hAnsi="Arial" w:cs="Arial"/>
              </w:rPr>
              <w:t xml:space="preserve"> Co-ordinator or Induction Tutor at a small additional charge</w:t>
            </w:r>
            <w:r w:rsidR="00397CE4">
              <w:rPr>
                <w:rFonts w:ascii="Arial" w:hAnsi="Arial" w:cs="Arial"/>
              </w:rPr>
              <w:t xml:space="preserve"> of</w:t>
            </w:r>
            <w:r w:rsidRPr="00E8123F">
              <w:rPr>
                <w:rFonts w:ascii="Arial" w:hAnsi="Arial" w:cs="Arial"/>
              </w:rPr>
              <w:t xml:space="preserve"> £50 per action plan drawn up collaboratively.</w:t>
            </w:r>
          </w:p>
          <w:p w14:paraId="63C39947" w14:textId="5064FA18" w:rsidR="006B1C6B" w:rsidRPr="00E8123F" w:rsidRDefault="006B1C6B" w:rsidP="00E8123F">
            <w:pPr>
              <w:pStyle w:val="ListParagraph"/>
              <w:numPr>
                <w:ilvl w:val="0"/>
                <w:numId w:val="12"/>
              </w:numPr>
              <w:jc w:val="both"/>
              <w:rPr>
                <w:rFonts w:ascii="Arial" w:hAnsi="Arial" w:cs="Arial"/>
              </w:rPr>
            </w:pPr>
            <w:r w:rsidRPr="00E8123F">
              <w:rPr>
                <w:rFonts w:ascii="Arial" w:hAnsi="Arial" w:cs="Arial"/>
              </w:rPr>
              <w:t>Convene case conference meetings with school/Professional Associations, HR etc as relevant and support these as per the visit rates above.</w:t>
            </w:r>
          </w:p>
          <w:p w14:paraId="5CE1D0D2" w14:textId="171F5614" w:rsidR="006B1C6B" w:rsidRPr="00F10358" w:rsidRDefault="006B1C6B" w:rsidP="00E8123F">
            <w:pPr>
              <w:pStyle w:val="ListParagraph"/>
              <w:numPr>
                <w:ilvl w:val="0"/>
                <w:numId w:val="12"/>
              </w:numPr>
              <w:jc w:val="both"/>
              <w:rPr>
                <w:rFonts w:ascii="Arial" w:hAnsi="Arial" w:cs="Arial"/>
                <w:sz w:val="24"/>
                <w:szCs w:val="24"/>
              </w:rPr>
            </w:pPr>
            <w:r w:rsidRPr="00E8123F">
              <w:rPr>
                <w:rFonts w:ascii="Arial" w:hAnsi="Arial" w:cs="Arial"/>
              </w:rPr>
              <w:t>Validate school’s judgement of progress towards meeting the Teachers’ Standards</w:t>
            </w:r>
          </w:p>
        </w:tc>
      </w:tr>
    </w:tbl>
    <w:p w14:paraId="2B3F5895" w14:textId="4F0E9D14" w:rsidR="00B77707" w:rsidRDefault="00B77707" w:rsidP="00CD61F8">
      <w:pPr>
        <w:pStyle w:val="ListParagraph"/>
        <w:numPr>
          <w:ilvl w:val="0"/>
          <w:numId w:val="9"/>
        </w:numPr>
        <w:ind w:hanging="502"/>
        <w:jc w:val="both"/>
        <w:rPr>
          <w:rFonts w:ascii="Arial" w:hAnsi="Arial" w:cs="Arial"/>
          <w:b/>
          <w:sz w:val="24"/>
          <w:szCs w:val="24"/>
        </w:rPr>
      </w:pPr>
      <w:r w:rsidRPr="00F07581">
        <w:rPr>
          <w:rFonts w:ascii="Arial" w:hAnsi="Arial" w:cs="Arial"/>
          <w:b/>
          <w:sz w:val="24"/>
          <w:szCs w:val="24"/>
        </w:rPr>
        <w:lastRenderedPageBreak/>
        <w:t xml:space="preserve">What is </w:t>
      </w:r>
      <w:r w:rsidRPr="00F07581">
        <w:rPr>
          <w:rFonts w:ascii="Arial" w:hAnsi="Arial" w:cs="Arial"/>
          <w:b/>
          <w:sz w:val="24"/>
          <w:szCs w:val="24"/>
          <w:u w:val="single"/>
        </w:rPr>
        <w:t>not</w:t>
      </w:r>
      <w:r w:rsidRPr="00F07581">
        <w:rPr>
          <w:rFonts w:ascii="Arial" w:hAnsi="Arial" w:cs="Arial"/>
          <w:b/>
          <w:sz w:val="24"/>
          <w:szCs w:val="24"/>
        </w:rPr>
        <w:t xml:space="preserve"> included within this Service Level Description:</w:t>
      </w:r>
    </w:p>
    <w:p w14:paraId="7EACEB78" w14:textId="77777777" w:rsidR="00110E45" w:rsidRPr="00F07581" w:rsidRDefault="00110E45" w:rsidP="00CD61F8">
      <w:pPr>
        <w:pStyle w:val="ListParagraph"/>
        <w:ind w:left="502"/>
        <w:jc w:val="both"/>
        <w:rPr>
          <w:rFonts w:ascii="Arial" w:hAnsi="Arial" w:cs="Arial"/>
          <w:b/>
          <w:sz w:val="24"/>
          <w:szCs w:val="24"/>
        </w:rPr>
      </w:pPr>
    </w:p>
    <w:p w14:paraId="4BBB6C73" w14:textId="659A5545" w:rsidR="00B77707" w:rsidRDefault="00B77707" w:rsidP="00CD61F8">
      <w:pPr>
        <w:jc w:val="both"/>
        <w:rPr>
          <w:rFonts w:ascii="Arial" w:hAnsi="Arial" w:cs="Arial"/>
          <w:sz w:val="24"/>
          <w:szCs w:val="24"/>
        </w:rPr>
      </w:pPr>
      <w:r>
        <w:rPr>
          <w:rFonts w:ascii="Arial" w:hAnsi="Arial" w:cs="Arial"/>
          <w:sz w:val="24"/>
          <w:szCs w:val="24"/>
        </w:rPr>
        <w:t>CPD events for NQTs</w:t>
      </w:r>
      <w:r w:rsidR="00333256">
        <w:rPr>
          <w:rFonts w:ascii="Arial" w:hAnsi="Arial" w:cs="Arial"/>
          <w:sz w:val="24"/>
          <w:szCs w:val="24"/>
        </w:rPr>
        <w:t xml:space="preserve"> / ECTs</w:t>
      </w:r>
      <w:r>
        <w:rPr>
          <w:rFonts w:ascii="Arial" w:hAnsi="Arial" w:cs="Arial"/>
          <w:sz w:val="24"/>
          <w:szCs w:val="24"/>
        </w:rPr>
        <w:t xml:space="preserve"> or Induction Tutors</w:t>
      </w:r>
      <w:r w:rsidR="00C83B2D">
        <w:rPr>
          <w:rFonts w:ascii="Arial" w:hAnsi="Arial" w:cs="Arial"/>
          <w:sz w:val="24"/>
          <w:szCs w:val="24"/>
        </w:rPr>
        <w:t>/mentors</w:t>
      </w:r>
      <w:r>
        <w:rPr>
          <w:rFonts w:ascii="Arial" w:hAnsi="Arial" w:cs="Arial"/>
          <w:sz w:val="24"/>
          <w:szCs w:val="24"/>
        </w:rPr>
        <w:t xml:space="preserve"> are charged separately </w:t>
      </w:r>
      <w:r w:rsidR="00FF5F2E">
        <w:rPr>
          <w:rFonts w:ascii="Arial" w:hAnsi="Arial" w:cs="Arial"/>
          <w:sz w:val="24"/>
          <w:szCs w:val="24"/>
        </w:rPr>
        <w:t>unless schools</w:t>
      </w:r>
      <w:r w:rsidR="004F14DA">
        <w:rPr>
          <w:rFonts w:ascii="Arial" w:hAnsi="Arial" w:cs="Arial"/>
          <w:sz w:val="24"/>
          <w:szCs w:val="24"/>
        </w:rPr>
        <w:t xml:space="preserve"> opt to be part of the Early Career Framework Full Induc</w:t>
      </w:r>
      <w:r w:rsidR="00C83B2D">
        <w:rPr>
          <w:rFonts w:ascii="Arial" w:hAnsi="Arial" w:cs="Arial"/>
          <w:sz w:val="24"/>
          <w:szCs w:val="24"/>
        </w:rPr>
        <w:t>tion programme (please note the ECF</w:t>
      </w:r>
      <w:r w:rsidR="004F14DA">
        <w:rPr>
          <w:rFonts w:ascii="Arial" w:hAnsi="Arial" w:cs="Arial"/>
          <w:sz w:val="24"/>
          <w:szCs w:val="24"/>
        </w:rPr>
        <w:t xml:space="preserve"> is not statutory for those who have already started their induction before September 2021</w:t>
      </w:r>
      <w:r w:rsidR="00C83B2D">
        <w:rPr>
          <w:rFonts w:ascii="Arial" w:hAnsi="Arial" w:cs="Arial"/>
          <w:sz w:val="24"/>
          <w:szCs w:val="24"/>
        </w:rPr>
        <w:t>)</w:t>
      </w:r>
      <w:r w:rsidR="004F14DA">
        <w:rPr>
          <w:rFonts w:ascii="Arial" w:hAnsi="Arial" w:cs="Arial"/>
          <w:sz w:val="24"/>
          <w:szCs w:val="24"/>
        </w:rPr>
        <w:t>.</w:t>
      </w:r>
      <w:r w:rsidR="00C83B2D">
        <w:rPr>
          <w:rFonts w:ascii="Arial" w:hAnsi="Arial" w:cs="Arial"/>
          <w:sz w:val="24"/>
          <w:szCs w:val="24"/>
        </w:rPr>
        <w:t xml:space="preserve">  All ECTs commencing from September 2021 will benefit from the fully funded ECF (please note schools will need to register separately for this support – please contact STEP </w:t>
      </w:r>
      <w:r w:rsidR="00333256">
        <w:rPr>
          <w:rFonts w:ascii="Arial" w:hAnsi="Arial" w:cs="Arial"/>
          <w:sz w:val="24"/>
          <w:szCs w:val="24"/>
        </w:rPr>
        <w:t xml:space="preserve">Teaching School </w:t>
      </w:r>
      <w:r w:rsidR="00C83B2D">
        <w:rPr>
          <w:rFonts w:ascii="Arial" w:hAnsi="Arial" w:cs="Arial"/>
          <w:sz w:val="24"/>
          <w:szCs w:val="24"/>
        </w:rPr>
        <w:t>Hub at the contact addresses g</w:t>
      </w:r>
      <w:r w:rsidR="00333256">
        <w:rPr>
          <w:rFonts w:ascii="Arial" w:hAnsi="Arial" w:cs="Arial"/>
          <w:sz w:val="24"/>
          <w:szCs w:val="24"/>
        </w:rPr>
        <w:t>iven below for more information</w:t>
      </w:r>
      <w:r w:rsidR="00C83B2D">
        <w:rPr>
          <w:rFonts w:ascii="Arial" w:hAnsi="Arial" w:cs="Arial"/>
          <w:sz w:val="24"/>
          <w:szCs w:val="24"/>
        </w:rPr>
        <w:t>.</w:t>
      </w:r>
    </w:p>
    <w:p w14:paraId="703C65FF" w14:textId="77777777" w:rsidR="00FF5F2E" w:rsidRDefault="00FF5F2E" w:rsidP="00CD61F8">
      <w:pPr>
        <w:pStyle w:val="Default"/>
        <w:jc w:val="both"/>
      </w:pPr>
    </w:p>
    <w:p w14:paraId="5821C8E4" w14:textId="77777777" w:rsidR="00B77707" w:rsidRPr="00B464AE" w:rsidRDefault="00B77707" w:rsidP="00CD61F8">
      <w:pPr>
        <w:jc w:val="both"/>
        <w:rPr>
          <w:rFonts w:ascii="Arial" w:hAnsi="Arial" w:cs="Arial"/>
          <w:b/>
          <w:sz w:val="24"/>
          <w:szCs w:val="24"/>
        </w:rPr>
      </w:pPr>
    </w:p>
    <w:p w14:paraId="2324CA57" w14:textId="77777777" w:rsidR="00B77707" w:rsidRPr="00F07581" w:rsidRDefault="00B77707" w:rsidP="00CD61F8">
      <w:pPr>
        <w:pStyle w:val="ListParagraph"/>
        <w:numPr>
          <w:ilvl w:val="0"/>
          <w:numId w:val="9"/>
        </w:numPr>
        <w:ind w:hanging="502"/>
        <w:jc w:val="both"/>
        <w:rPr>
          <w:rFonts w:ascii="Arial" w:hAnsi="Arial" w:cs="Arial"/>
          <w:sz w:val="24"/>
          <w:szCs w:val="24"/>
        </w:rPr>
      </w:pPr>
      <w:r w:rsidRPr="00F07581">
        <w:rPr>
          <w:rFonts w:ascii="Arial" w:hAnsi="Arial" w:cs="Arial"/>
          <w:b/>
          <w:sz w:val="24"/>
          <w:szCs w:val="24"/>
        </w:rPr>
        <w:t>Termination of agreement:</w:t>
      </w:r>
    </w:p>
    <w:p w14:paraId="15C53799" w14:textId="77777777" w:rsidR="00311E5E" w:rsidRDefault="00311E5E" w:rsidP="00CD61F8">
      <w:pPr>
        <w:jc w:val="both"/>
        <w:rPr>
          <w:rFonts w:ascii="Arial" w:hAnsi="Arial" w:cs="Arial"/>
          <w:sz w:val="24"/>
          <w:szCs w:val="24"/>
        </w:rPr>
      </w:pPr>
    </w:p>
    <w:p w14:paraId="55733A94" w14:textId="0900065C" w:rsidR="00B77707" w:rsidRDefault="00B77707" w:rsidP="00CD61F8">
      <w:pPr>
        <w:jc w:val="both"/>
        <w:rPr>
          <w:rFonts w:ascii="Arial" w:hAnsi="Arial" w:cs="Arial"/>
          <w:sz w:val="24"/>
          <w:szCs w:val="24"/>
        </w:rPr>
      </w:pPr>
      <w:r>
        <w:rPr>
          <w:rFonts w:ascii="Arial" w:hAnsi="Arial" w:cs="Arial"/>
          <w:sz w:val="24"/>
          <w:szCs w:val="24"/>
        </w:rPr>
        <w:t>For each NQT</w:t>
      </w:r>
      <w:r w:rsidR="00311E5E">
        <w:rPr>
          <w:rFonts w:ascii="Arial" w:hAnsi="Arial" w:cs="Arial"/>
          <w:sz w:val="24"/>
          <w:szCs w:val="24"/>
        </w:rPr>
        <w:t xml:space="preserve"> or ECT</w:t>
      </w:r>
      <w:r>
        <w:rPr>
          <w:rFonts w:ascii="Arial" w:hAnsi="Arial" w:cs="Arial"/>
          <w:sz w:val="24"/>
          <w:szCs w:val="24"/>
        </w:rPr>
        <w:t xml:space="preserve"> registered</w:t>
      </w:r>
      <w:r w:rsidR="00333256">
        <w:rPr>
          <w:rFonts w:ascii="Arial" w:hAnsi="Arial" w:cs="Arial"/>
          <w:sz w:val="24"/>
          <w:szCs w:val="24"/>
        </w:rPr>
        <w:t>,</w:t>
      </w:r>
      <w:r>
        <w:rPr>
          <w:rFonts w:ascii="Arial" w:hAnsi="Arial" w:cs="Arial"/>
          <w:sz w:val="24"/>
          <w:szCs w:val="24"/>
        </w:rPr>
        <w:t xml:space="preserve"> this agreement terminates:</w:t>
      </w:r>
    </w:p>
    <w:p w14:paraId="409B2AD7" w14:textId="77777777" w:rsidR="00B77707" w:rsidRDefault="00B77707" w:rsidP="00CD61F8">
      <w:pPr>
        <w:jc w:val="both"/>
        <w:rPr>
          <w:rFonts w:ascii="Arial" w:hAnsi="Arial" w:cs="Arial"/>
          <w:sz w:val="24"/>
          <w:szCs w:val="24"/>
        </w:rPr>
      </w:pPr>
    </w:p>
    <w:p w14:paraId="1BC7433D" w14:textId="27B1D900" w:rsidR="00B77707" w:rsidRDefault="00311E5E" w:rsidP="00CD61F8">
      <w:pPr>
        <w:numPr>
          <w:ilvl w:val="0"/>
          <w:numId w:val="2"/>
        </w:numPr>
        <w:jc w:val="both"/>
        <w:rPr>
          <w:rFonts w:ascii="Arial" w:hAnsi="Arial" w:cs="Arial"/>
          <w:sz w:val="24"/>
          <w:szCs w:val="24"/>
        </w:rPr>
      </w:pPr>
      <w:r>
        <w:rPr>
          <w:rFonts w:ascii="Arial" w:hAnsi="Arial" w:cs="Arial"/>
          <w:sz w:val="24"/>
          <w:szCs w:val="24"/>
        </w:rPr>
        <w:t>If the NQT/ECT</w:t>
      </w:r>
      <w:r w:rsidR="00B77707">
        <w:rPr>
          <w:rFonts w:ascii="Arial" w:hAnsi="Arial" w:cs="Arial"/>
          <w:sz w:val="24"/>
          <w:szCs w:val="24"/>
        </w:rPr>
        <w:t xml:space="preserve"> resigns from the post before the end of the induction period</w:t>
      </w:r>
    </w:p>
    <w:p w14:paraId="466B396D" w14:textId="2CD8A0EF" w:rsidR="00B77707" w:rsidRDefault="00B77707" w:rsidP="00CD61F8">
      <w:pPr>
        <w:numPr>
          <w:ilvl w:val="0"/>
          <w:numId w:val="2"/>
        </w:numPr>
        <w:jc w:val="both"/>
        <w:rPr>
          <w:rFonts w:ascii="Arial" w:hAnsi="Arial" w:cs="Arial"/>
          <w:sz w:val="24"/>
          <w:szCs w:val="24"/>
        </w:rPr>
      </w:pPr>
      <w:r>
        <w:rPr>
          <w:rFonts w:ascii="Arial" w:hAnsi="Arial" w:cs="Arial"/>
          <w:sz w:val="24"/>
          <w:szCs w:val="24"/>
        </w:rPr>
        <w:t>When the NQT</w:t>
      </w:r>
      <w:r w:rsidR="00311E5E">
        <w:rPr>
          <w:rFonts w:ascii="Arial" w:hAnsi="Arial" w:cs="Arial"/>
          <w:sz w:val="24"/>
          <w:szCs w:val="24"/>
        </w:rPr>
        <w:t>/ECT</w:t>
      </w:r>
      <w:r>
        <w:rPr>
          <w:rFonts w:ascii="Arial" w:hAnsi="Arial" w:cs="Arial"/>
          <w:sz w:val="24"/>
          <w:szCs w:val="24"/>
        </w:rPr>
        <w:t xml:space="preserve"> comes to the end of their contract with the employing and registering school</w:t>
      </w:r>
    </w:p>
    <w:p w14:paraId="1A86E244" w14:textId="3E1ED37E" w:rsidR="00B77707" w:rsidRDefault="00B77707" w:rsidP="00CD61F8">
      <w:pPr>
        <w:numPr>
          <w:ilvl w:val="0"/>
          <w:numId w:val="2"/>
        </w:numPr>
        <w:jc w:val="both"/>
        <w:rPr>
          <w:rFonts w:ascii="Arial" w:hAnsi="Arial" w:cs="Arial"/>
          <w:sz w:val="24"/>
          <w:szCs w:val="24"/>
        </w:rPr>
      </w:pPr>
      <w:r>
        <w:rPr>
          <w:rFonts w:ascii="Arial" w:hAnsi="Arial" w:cs="Arial"/>
          <w:sz w:val="24"/>
          <w:szCs w:val="24"/>
        </w:rPr>
        <w:t xml:space="preserve">When </w:t>
      </w:r>
      <w:r w:rsidR="00311E5E">
        <w:rPr>
          <w:rFonts w:ascii="Arial" w:hAnsi="Arial" w:cs="Arial"/>
          <w:sz w:val="24"/>
          <w:szCs w:val="24"/>
        </w:rPr>
        <w:t xml:space="preserve">the AB has decided that the NQT/ECT </w:t>
      </w:r>
      <w:r>
        <w:rPr>
          <w:rFonts w:ascii="Arial" w:hAnsi="Arial" w:cs="Arial"/>
          <w:sz w:val="24"/>
          <w:szCs w:val="24"/>
        </w:rPr>
        <w:t xml:space="preserve">has satisfactorily completed the induction period and has reported this to the </w:t>
      </w:r>
      <w:r w:rsidR="004F14DA">
        <w:rPr>
          <w:rFonts w:ascii="Arial" w:hAnsi="Arial" w:cs="Arial"/>
          <w:sz w:val="24"/>
          <w:szCs w:val="24"/>
        </w:rPr>
        <w:t>TRA</w:t>
      </w:r>
    </w:p>
    <w:p w14:paraId="43A3121C" w14:textId="1B3E1BAF" w:rsidR="00B77707" w:rsidRDefault="008F1D96" w:rsidP="00CD61F8">
      <w:pPr>
        <w:numPr>
          <w:ilvl w:val="0"/>
          <w:numId w:val="2"/>
        </w:numPr>
        <w:jc w:val="both"/>
        <w:rPr>
          <w:rFonts w:ascii="Arial" w:hAnsi="Arial" w:cs="Arial"/>
          <w:sz w:val="24"/>
          <w:szCs w:val="24"/>
        </w:rPr>
      </w:pPr>
      <w:r>
        <w:rPr>
          <w:rFonts w:ascii="Arial" w:hAnsi="Arial" w:cs="Arial"/>
          <w:sz w:val="24"/>
          <w:szCs w:val="24"/>
        </w:rPr>
        <w:t>In the event of</w:t>
      </w:r>
      <w:r w:rsidR="00B77707">
        <w:rPr>
          <w:rFonts w:ascii="Arial" w:hAnsi="Arial" w:cs="Arial"/>
          <w:sz w:val="24"/>
          <w:szCs w:val="24"/>
        </w:rPr>
        <w:t xml:space="preserve"> failure of the induction period, when any appeal process with the </w:t>
      </w:r>
      <w:r w:rsidR="00251CB0">
        <w:rPr>
          <w:rFonts w:ascii="Arial" w:hAnsi="Arial" w:cs="Arial"/>
          <w:sz w:val="24"/>
          <w:szCs w:val="24"/>
        </w:rPr>
        <w:t>TRA</w:t>
      </w:r>
      <w:r w:rsidR="00B77707">
        <w:rPr>
          <w:rFonts w:ascii="Arial" w:hAnsi="Arial" w:cs="Arial"/>
          <w:sz w:val="24"/>
          <w:szCs w:val="24"/>
        </w:rPr>
        <w:t xml:space="preserve"> has been concluded.</w:t>
      </w:r>
    </w:p>
    <w:p w14:paraId="61FA99FB" w14:textId="77777777" w:rsidR="00B77707" w:rsidRDefault="00B77707" w:rsidP="00CD61F8">
      <w:pPr>
        <w:jc w:val="both"/>
        <w:rPr>
          <w:rFonts w:ascii="Arial" w:hAnsi="Arial" w:cs="Arial"/>
          <w:sz w:val="24"/>
          <w:szCs w:val="24"/>
        </w:rPr>
      </w:pPr>
    </w:p>
    <w:p w14:paraId="65F21BE8" w14:textId="13E2D810" w:rsidR="00B77707" w:rsidRDefault="00B77707" w:rsidP="00CD61F8">
      <w:pPr>
        <w:jc w:val="both"/>
        <w:rPr>
          <w:rFonts w:ascii="Arial" w:hAnsi="Arial" w:cs="Arial"/>
          <w:sz w:val="24"/>
          <w:szCs w:val="24"/>
        </w:rPr>
      </w:pPr>
      <w:r>
        <w:rPr>
          <w:rFonts w:ascii="Arial" w:hAnsi="Arial" w:cs="Arial"/>
          <w:sz w:val="24"/>
          <w:szCs w:val="24"/>
        </w:rPr>
        <w:t>In the event of an NQT</w:t>
      </w:r>
      <w:r w:rsidR="00A82B9A">
        <w:rPr>
          <w:rFonts w:ascii="Arial" w:hAnsi="Arial" w:cs="Arial"/>
          <w:sz w:val="24"/>
          <w:szCs w:val="24"/>
        </w:rPr>
        <w:t>/ECT</w:t>
      </w:r>
      <w:r>
        <w:rPr>
          <w:rFonts w:ascii="Arial" w:hAnsi="Arial" w:cs="Arial"/>
          <w:sz w:val="24"/>
          <w:szCs w:val="24"/>
        </w:rPr>
        <w:t xml:space="preserve"> leaving the school before the end of the registration period the school will be refunded for any unused portion of the service charge  roun</w:t>
      </w:r>
      <w:r w:rsidR="008F1D96">
        <w:rPr>
          <w:rFonts w:ascii="Arial" w:hAnsi="Arial" w:cs="Arial"/>
          <w:sz w:val="24"/>
          <w:szCs w:val="24"/>
        </w:rPr>
        <w:t xml:space="preserve">ded up to the nearest half-term – </w:t>
      </w:r>
      <w:r w:rsidR="0070689C">
        <w:rPr>
          <w:rFonts w:ascii="Arial" w:hAnsi="Arial" w:cs="Arial"/>
          <w:sz w:val="24"/>
          <w:szCs w:val="24"/>
        </w:rPr>
        <w:t>e.g</w:t>
      </w:r>
      <w:r w:rsidR="008F1D96">
        <w:rPr>
          <w:rFonts w:ascii="Arial" w:hAnsi="Arial" w:cs="Arial"/>
          <w:sz w:val="24"/>
          <w:szCs w:val="24"/>
        </w:rPr>
        <w:t>. £25 per half term</w:t>
      </w:r>
      <w:r w:rsidR="0070689C">
        <w:rPr>
          <w:rFonts w:ascii="Arial" w:hAnsi="Arial" w:cs="Arial"/>
          <w:sz w:val="24"/>
          <w:szCs w:val="24"/>
        </w:rPr>
        <w:t xml:space="preserve"> on Tier 1</w:t>
      </w:r>
      <w:r w:rsidR="008F1D96">
        <w:rPr>
          <w:rFonts w:ascii="Arial" w:hAnsi="Arial" w:cs="Arial"/>
          <w:sz w:val="24"/>
          <w:szCs w:val="24"/>
        </w:rPr>
        <w:t>.  Where an NQT</w:t>
      </w:r>
      <w:r w:rsidR="00A82B9A">
        <w:rPr>
          <w:rFonts w:ascii="Arial" w:hAnsi="Arial" w:cs="Arial"/>
          <w:sz w:val="24"/>
          <w:szCs w:val="24"/>
        </w:rPr>
        <w:t>/ECT</w:t>
      </w:r>
      <w:r w:rsidR="008F1D96">
        <w:rPr>
          <w:rFonts w:ascii="Arial" w:hAnsi="Arial" w:cs="Arial"/>
          <w:sz w:val="24"/>
          <w:szCs w:val="24"/>
        </w:rPr>
        <w:t xml:space="preserve"> is employed for one or two terms only on a short term contract, the appropriate fee will be charged - £50 per term</w:t>
      </w:r>
      <w:r w:rsidR="0070689C">
        <w:rPr>
          <w:rFonts w:ascii="Arial" w:hAnsi="Arial" w:cs="Arial"/>
          <w:sz w:val="24"/>
          <w:szCs w:val="24"/>
        </w:rPr>
        <w:t xml:space="preserve"> for 1 term on Tier 1</w:t>
      </w:r>
      <w:r w:rsidR="008F1D96">
        <w:rPr>
          <w:rFonts w:ascii="Arial" w:hAnsi="Arial" w:cs="Arial"/>
          <w:sz w:val="24"/>
          <w:szCs w:val="24"/>
        </w:rPr>
        <w:t>, rather than a refund applied later.</w:t>
      </w:r>
      <w:r w:rsidR="00693D1E">
        <w:rPr>
          <w:rFonts w:ascii="Arial" w:hAnsi="Arial" w:cs="Arial"/>
          <w:sz w:val="24"/>
          <w:szCs w:val="24"/>
        </w:rPr>
        <w:t xml:space="preserve"> </w:t>
      </w:r>
      <w:r w:rsidR="00693D1E">
        <w:rPr>
          <w:rFonts w:ascii="Arial" w:hAnsi="Arial" w:cs="Arial"/>
          <w:color w:val="000000"/>
          <w:sz w:val="23"/>
          <w:szCs w:val="23"/>
          <w:shd w:val="clear" w:color="auto" w:fill="FFFFFF"/>
        </w:rPr>
        <w:t> If your NQT</w:t>
      </w:r>
      <w:r w:rsidR="00333256">
        <w:rPr>
          <w:rFonts w:ascii="Arial" w:hAnsi="Arial" w:cs="Arial"/>
          <w:color w:val="000000"/>
          <w:sz w:val="23"/>
          <w:szCs w:val="23"/>
          <w:shd w:val="clear" w:color="auto" w:fill="FFFFFF"/>
        </w:rPr>
        <w:t>/ECT</w:t>
      </w:r>
      <w:r w:rsidR="00693D1E">
        <w:rPr>
          <w:rFonts w:ascii="Arial" w:hAnsi="Arial" w:cs="Arial"/>
          <w:color w:val="000000"/>
          <w:sz w:val="23"/>
          <w:szCs w:val="23"/>
          <w:shd w:val="clear" w:color="auto" w:fill="FFFFFF"/>
        </w:rPr>
        <w:t xml:space="preserve"> is part time</w:t>
      </w:r>
      <w:r w:rsidR="00333256">
        <w:rPr>
          <w:rFonts w:ascii="Arial" w:hAnsi="Arial" w:cs="Arial"/>
          <w:color w:val="000000"/>
          <w:sz w:val="23"/>
          <w:szCs w:val="23"/>
          <w:shd w:val="clear" w:color="auto" w:fill="FFFFFF"/>
        </w:rPr>
        <w:t>,</w:t>
      </w:r>
      <w:r w:rsidR="00693D1E">
        <w:rPr>
          <w:rFonts w:ascii="Arial" w:hAnsi="Arial" w:cs="Arial"/>
          <w:color w:val="000000"/>
          <w:sz w:val="23"/>
          <w:szCs w:val="23"/>
          <w:shd w:val="clear" w:color="auto" w:fill="FFFFFF"/>
        </w:rPr>
        <w:t xml:space="preserve"> please be aware it may take longer than a year for them to complete.</w:t>
      </w:r>
    </w:p>
    <w:p w14:paraId="14257870" w14:textId="77777777" w:rsidR="0070689C" w:rsidRDefault="0070689C" w:rsidP="00CD61F8">
      <w:pPr>
        <w:jc w:val="both"/>
        <w:rPr>
          <w:rFonts w:ascii="Arial" w:hAnsi="Arial" w:cs="Arial"/>
          <w:sz w:val="24"/>
          <w:szCs w:val="24"/>
        </w:rPr>
      </w:pPr>
    </w:p>
    <w:p w14:paraId="7C8A1C67" w14:textId="4ED563B3" w:rsidR="00B77707" w:rsidRDefault="00B77707" w:rsidP="00CD61F8">
      <w:pPr>
        <w:jc w:val="both"/>
        <w:rPr>
          <w:rFonts w:ascii="Arial" w:hAnsi="Arial" w:cs="Arial"/>
          <w:sz w:val="24"/>
          <w:szCs w:val="24"/>
        </w:rPr>
      </w:pPr>
      <w:r>
        <w:rPr>
          <w:rFonts w:ascii="Arial" w:hAnsi="Arial" w:cs="Arial"/>
          <w:sz w:val="24"/>
          <w:szCs w:val="24"/>
        </w:rPr>
        <w:t xml:space="preserve">In order to guarantee continuity of </w:t>
      </w:r>
      <w:r w:rsidR="008F1D96">
        <w:rPr>
          <w:rFonts w:ascii="Arial" w:hAnsi="Arial" w:cs="Arial"/>
          <w:sz w:val="24"/>
          <w:szCs w:val="24"/>
        </w:rPr>
        <w:t>provisi</w:t>
      </w:r>
      <w:r w:rsidR="00251CB0">
        <w:rPr>
          <w:rFonts w:ascii="Arial" w:hAnsi="Arial" w:cs="Arial"/>
          <w:sz w:val="24"/>
          <w:szCs w:val="24"/>
        </w:rPr>
        <w:t>on in subscribing to STEP</w:t>
      </w:r>
      <w:r w:rsidR="008F1D96">
        <w:rPr>
          <w:rFonts w:ascii="Arial" w:hAnsi="Arial" w:cs="Arial"/>
          <w:sz w:val="24"/>
          <w:szCs w:val="24"/>
        </w:rPr>
        <w:t xml:space="preserve"> </w:t>
      </w:r>
      <w:r>
        <w:rPr>
          <w:rFonts w:ascii="Arial" w:hAnsi="Arial" w:cs="Arial"/>
          <w:sz w:val="24"/>
          <w:szCs w:val="24"/>
        </w:rPr>
        <w:t>Appropriate Body</w:t>
      </w:r>
      <w:r w:rsidR="00333256">
        <w:rPr>
          <w:rFonts w:ascii="Arial" w:hAnsi="Arial" w:cs="Arial"/>
          <w:sz w:val="24"/>
          <w:szCs w:val="24"/>
        </w:rPr>
        <w:t>,</w:t>
      </w:r>
      <w:r>
        <w:rPr>
          <w:rFonts w:ascii="Arial" w:hAnsi="Arial" w:cs="Arial"/>
          <w:sz w:val="24"/>
          <w:szCs w:val="24"/>
        </w:rPr>
        <w:t xml:space="preserve"> NQT</w:t>
      </w:r>
      <w:r w:rsidR="00A82B9A">
        <w:rPr>
          <w:rFonts w:ascii="Arial" w:hAnsi="Arial" w:cs="Arial"/>
          <w:sz w:val="24"/>
          <w:szCs w:val="24"/>
        </w:rPr>
        <w:t>/ECT</w:t>
      </w:r>
      <w:r>
        <w:rPr>
          <w:rFonts w:ascii="Arial" w:hAnsi="Arial" w:cs="Arial"/>
          <w:sz w:val="24"/>
          <w:szCs w:val="24"/>
        </w:rPr>
        <w:t xml:space="preserve"> </w:t>
      </w:r>
      <w:r w:rsidR="00251CB0">
        <w:rPr>
          <w:rFonts w:ascii="Arial" w:hAnsi="Arial" w:cs="Arial"/>
          <w:sz w:val="24"/>
          <w:szCs w:val="24"/>
        </w:rPr>
        <w:t xml:space="preserve">Route </w:t>
      </w:r>
      <w:r>
        <w:rPr>
          <w:rFonts w:ascii="Arial" w:hAnsi="Arial" w:cs="Arial"/>
          <w:sz w:val="24"/>
          <w:szCs w:val="24"/>
        </w:rPr>
        <w:t>Induction Service</w:t>
      </w:r>
      <w:r w:rsidR="00A82B9A">
        <w:rPr>
          <w:rFonts w:ascii="Arial" w:hAnsi="Arial" w:cs="Arial"/>
          <w:sz w:val="24"/>
          <w:szCs w:val="24"/>
        </w:rPr>
        <w:t>s</w:t>
      </w:r>
      <w:r>
        <w:rPr>
          <w:rFonts w:ascii="Arial" w:hAnsi="Arial" w:cs="Arial"/>
          <w:sz w:val="24"/>
          <w:szCs w:val="24"/>
        </w:rPr>
        <w:t xml:space="preserve"> schools are required to give </w:t>
      </w:r>
      <w:r w:rsidRPr="009162C0">
        <w:rPr>
          <w:rFonts w:ascii="Arial" w:hAnsi="Arial" w:cs="Arial"/>
          <w:b/>
          <w:sz w:val="24"/>
          <w:szCs w:val="24"/>
        </w:rPr>
        <w:t xml:space="preserve">two </w:t>
      </w:r>
      <w:r>
        <w:rPr>
          <w:rFonts w:ascii="Arial" w:hAnsi="Arial" w:cs="Arial"/>
          <w:b/>
          <w:sz w:val="24"/>
          <w:szCs w:val="24"/>
        </w:rPr>
        <w:t xml:space="preserve">terms </w:t>
      </w:r>
      <w:r>
        <w:rPr>
          <w:rFonts w:ascii="Arial" w:hAnsi="Arial" w:cs="Arial"/>
          <w:sz w:val="24"/>
          <w:szCs w:val="24"/>
        </w:rPr>
        <w:t>notice should they wish to cea</w:t>
      </w:r>
      <w:r w:rsidR="008F1D96">
        <w:rPr>
          <w:rFonts w:ascii="Arial" w:hAnsi="Arial" w:cs="Arial"/>
          <w:sz w:val="24"/>
          <w:szCs w:val="24"/>
        </w:rPr>
        <w:t>se their subscription to this service.</w:t>
      </w:r>
    </w:p>
    <w:p w14:paraId="597092B4" w14:textId="77777777" w:rsidR="00B77707" w:rsidRDefault="00B77707" w:rsidP="00CD61F8">
      <w:pPr>
        <w:jc w:val="both"/>
        <w:rPr>
          <w:sz w:val="24"/>
          <w:szCs w:val="24"/>
        </w:rPr>
      </w:pPr>
    </w:p>
    <w:p w14:paraId="4EB8E3D3" w14:textId="1D8DDCA0" w:rsidR="00B77707" w:rsidRDefault="00B77707" w:rsidP="00CD61F8">
      <w:pPr>
        <w:pStyle w:val="ListParagraph"/>
        <w:numPr>
          <w:ilvl w:val="0"/>
          <w:numId w:val="9"/>
        </w:numPr>
        <w:ind w:hanging="502"/>
        <w:jc w:val="both"/>
        <w:rPr>
          <w:rFonts w:ascii="Arial" w:hAnsi="Arial" w:cs="Arial"/>
          <w:b/>
          <w:sz w:val="24"/>
          <w:szCs w:val="24"/>
        </w:rPr>
      </w:pPr>
      <w:r w:rsidRPr="00F07581">
        <w:rPr>
          <w:rFonts w:ascii="Arial" w:hAnsi="Arial" w:cs="Arial"/>
          <w:b/>
          <w:sz w:val="24"/>
          <w:szCs w:val="24"/>
        </w:rPr>
        <w:t>Complaints</w:t>
      </w:r>
    </w:p>
    <w:p w14:paraId="6655AD3B" w14:textId="77777777" w:rsidR="00333256" w:rsidRPr="00F07581" w:rsidRDefault="00333256" w:rsidP="00333256">
      <w:pPr>
        <w:pStyle w:val="ListParagraph"/>
        <w:ind w:left="502"/>
        <w:jc w:val="both"/>
        <w:rPr>
          <w:rFonts w:ascii="Arial" w:hAnsi="Arial" w:cs="Arial"/>
          <w:b/>
          <w:sz w:val="24"/>
          <w:szCs w:val="24"/>
        </w:rPr>
      </w:pPr>
    </w:p>
    <w:p w14:paraId="3E883594" w14:textId="1CB22A0B" w:rsidR="00B77707" w:rsidRDefault="00B77707" w:rsidP="00CD61F8">
      <w:pPr>
        <w:jc w:val="both"/>
        <w:rPr>
          <w:rFonts w:ascii="Arial" w:hAnsi="Arial" w:cs="Arial"/>
          <w:sz w:val="24"/>
          <w:szCs w:val="24"/>
        </w:rPr>
      </w:pPr>
      <w:r>
        <w:rPr>
          <w:rFonts w:ascii="Arial" w:hAnsi="Arial" w:cs="Arial"/>
          <w:sz w:val="24"/>
          <w:szCs w:val="24"/>
        </w:rPr>
        <w:t xml:space="preserve">Formal complaints will be considered by the </w:t>
      </w:r>
      <w:r w:rsidR="008F1D96">
        <w:rPr>
          <w:rFonts w:ascii="Arial" w:hAnsi="Arial" w:cs="Arial"/>
          <w:sz w:val="24"/>
          <w:szCs w:val="24"/>
        </w:rPr>
        <w:t>Teaching School Director</w:t>
      </w:r>
      <w:r w:rsidR="00333256">
        <w:rPr>
          <w:rFonts w:ascii="Arial" w:hAnsi="Arial" w:cs="Arial"/>
          <w:sz w:val="24"/>
          <w:szCs w:val="24"/>
        </w:rPr>
        <w:t xml:space="preserve">.  </w:t>
      </w:r>
      <w:r>
        <w:rPr>
          <w:rFonts w:ascii="Arial" w:hAnsi="Arial" w:cs="Arial"/>
          <w:sz w:val="24"/>
          <w:szCs w:val="24"/>
        </w:rPr>
        <w:t>They should be addressed to:</w:t>
      </w:r>
    </w:p>
    <w:p w14:paraId="0A7C3799" w14:textId="77777777" w:rsidR="00B77707" w:rsidRDefault="00B77707" w:rsidP="00CD61F8">
      <w:pPr>
        <w:jc w:val="both"/>
        <w:rPr>
          <w:rFonts w:ascii="Arial" w:hAnsi="Arial" w:cs="Arial"/>
          <w:sz w:val="24"/>
          <w:szCs w:val="24"/>
        </w:rPr>
      </w:pPr>
    </w:p>
    <w:p w14:paraId="5A6DB156" w14:textId="77777777" w:rsidR="00B77707" w:rsidRDefault="008F1D96" w:rsidP="00CD61F8">
      <w:pPr>
        <w:jc w:val="both"/>
        <w:rPr>
          <w:rFonts w:ascii="Arial" w:hAnsi="Arial" w:cs="Arial"/>
          <w:sz w:val="24"/>
          <w:szCs w:val="24"/>
        </w:rPr>
      </w:pPr>
      <w:r>
        <w:rPr>
          <w:rFonts w:ascii="Arial" w:hAnsi="Arial" w:cs="Arial"/>
          <w:sz w:val="24"/>
          <w:szCs w:val="24"/>
        </w:rPr>
        <w:t>Director of Teaching School</w:t>
      </w:r>
    </w:p>
    <w:p w14:paraId="61EC8071" w14:textId="75FADF33" w:rsidR="00B77707" w:rsidRDefault="00251CB0" w:rsidP="00CD61F8">
      <w:pPr>
        <w:jc w:val="both"/>
        <w:rPr>
          <w:rFonts w:ascii="Arial" w:hAnsi="Arial" w:cs="Arial"/>
          <w:sz w:val="24"/>
          <w:szCs w:val="24"/>
        </w:rPr>
      </w:pPr>
      <w:r>
        <w:rPr>
          <w:rFonts w:ascii="Arial" w:hAnsi="Arial" w:cs="Arial"/>
          <w:sz w:val="24"/>
          <w:szCs w:val="24"/>
        </w:rPr>
        <w:t>The Priory School,</w:t>
      </w:r>
    </w:p>
    <w:p w14:paraId="3451ABDA" w14:textId="739F5C45" w:rsidR="00251CB0" w:rsidRDefault="00251CB0" w:rsidP="00CD61F8">
      <w:pPr>
        <w:jc w:val="both"/>
        <w:rPr>
          <w:rFonts w:ascii="Arial" w:hAnsi="Arial" w:cs="Arial"/>
          <w:sz w:val="24"/>
          <w:szCs w:val="24"/>
        </w:rPr>
      </w:pPr>
      <w:r>
        <w:rPr>
          <w:rFonts w:ascii="Arial" w:hAnsi="Arial" w:cs="Arial"/>
          <w:sz w:val="24"/>
          <w:szCs w:val="24"/>
        </w:rPr>
        <w:t>Longden Road,</w:t>
      </w:r>
    </w:p>
    <w:p w14:paraId="43A3B9E6" w14:textId="0C09FA1A" w:rsidR="00251CB0" w:rsidRDefault="00251CB0" w:rsidP="00CD61F8">
      <w:pPr>
        <w:jc w:val="both"/>
        <w:rPr>
          <w:rFonts w:ascii="Arial" w:hAnsi="Arial" w:cs="Arial"/>
          <w:sz w:val="24"/>
          <w:szCs w:val="24"/>
        </w:rPr>
      </w:pPr>
      <w:r>
        <w:rPr>
          <w:rFonts w:ascii="Arial" w:hAnsi="Arial" w:cs="Arial"/>
          <w:sz w:val="24"/>
          <w:szCs w:val="24"/>
        </w:rPr>
        <w:t xml:space="preserve">Shrewsbury </w:t>
      </w:r>
    </w:p>
    <w:p w14:paraId="75CC69CB" w14:textId="5E8D22A1" w:rsidR="00251CB0" w:rsidRDefault="00251CB0" w:rsidP="00CD61F8">
      <w:pPr>
        <w:jc w:val="both"/>
        <w:rPr>
          <w:rFonts w:ascii="Arial" w:hAnsi="Arial" w:cs="Arial"/>
          <w:sz w:val="24"/>
          <w:szCs w:val="24"/>
        </w:rPr>
      </w:pPr>
      <w:r>
        <w:rPr>
          <w:rFonts w:ascii="Arial" w:hAnsi="Arial" w:cs="Arial"/>
          <w:sz w:val="24"/>
          <w:szCs w:val="24"/>
        </w:rPr>
        <w:t>SY3 9EE</w:t>
      </w:r>
    </w:p>
    <w:p w14:paraId="6776640F" w14:textId="77777777" w:rsidR="00251CB0" w:rsidRPr="00231A0E" w:rsidRDefault="00251CB0" w:rsidP="00CD61F8">
      <w:pPr>
        <w:jc w:val="both"/>
        <w:rPr>
          <w:rFonts w:ascii="Arial" w:hAnsi="Arial" w:cs="Arial"/>
          <w:sz w:val="24"/>
          <w:szCs w:val="24"/>
        </w:rPr>
      </w:pPr>
    </w:p>
    <w:p w14:paraId="49084704" w14:textId="77777777" w:rsidR="002517C8" w:rsidRDefault="002517C8" w:rsidP="00CD61F8">
      <w:pPr>
        <w:pStyle w:val="ListParagraph"/>
        <w:numPr>
          <w:ilvl w:val="0"/>
          <w:numId w:val="9"/>
        </w:numPr>
        <w:ind w:hanging="502"/>
        <w:jc w:val="both"/>
        <w:rPr>
          <w:rFonts w:ascii="Arial" w:hAnsi="Arial" w:cs="Arial"/>
          <w:b/>
          <w:sz w:val="24"/>
          <w:szCs w:val="24"/>
        </w:rPr>
      </w:pPr>
      <w:r>
        <w:rPr>
          <w:rFonts w:ascii="Arial" w:hAnsi="Arial" w:cs="Arial"/>
          <w:b/>
          <w:sz w:val="24"/>
          <w:szCs w:val="24"/>
        </w:rPr>
        <w:t>Indemnity</w:t>
      </w:r>
      <w:r w:rsidRPr="00F07581">
        <w:rPr>
          <w:rFonts w:ascii="Arial" w:hAnsi="Arial" w:cs="Arial"/>
          <w:b/>
          <w:sz w:val="24"/>
          <w:szCs w:val="24"/>
        </w:rPr>
        <w:t>:</w:t>
      </w:r>
    </w:p>
    <w:p w14:paraId="5D9947BB" w14:textId="77777777" w:rsidR="002517C8" w:rsidRDefault="002517C8" w:rsidP="00CD61F8">
      <w:pPr>
        <w:ind w:left="142"/>
        <w:jc w:val="both"/>
        <w:rPr>
          <w:rFonts w:ascii="Arial" w:hAnsi="Arial" w:cs="Arial"/>
          <w:b/>
          <w:sz w:val="24"/>
          <w:u w:val="single"/>
        </w:rPr>
      </w:pPr>
    </w:p>
    <w:p w14:paraId="5C61C49F" w14:textId="77777777" w:rsidR="002517C8" w:rsidRPr="002517C8" w:rsidRDefault="002517C8" w:rsidP="00CD61F8">
      <w:pPr>
        <w:ind w:left="142"/>
        <w:jc w:val="both"/>
        <w:rPr>
          <w:rFonts w:ascii="Arial" w:hAnsi="Arial" w:cs="Arial"/>
          <w:sz w:val="24"/>
        </w:rPr>
      </w:pPr>
      <w:r w:rsidRPr="002517C8">
        <w:rPr>
          <w:rFonts w:ascii="Arial" w:hAnsi="Arial" w:cs="Arial"/>
          <w:sz w:val="24"/>
        </w:rPr>
        <w:t xml:space="preserve">The client </w:t>
      </w:r>
      <w:r>
        <w:rPr>
          <w:rFonts w:ascii="Arial" w:hAnsi="Arial" w:cs="Arial"/>
          <w:sz w:val="24"/>
        </w:rPr>
        <w:t xml:space="preserve">school </w:t>
      </w:r>
      <w:r w:rsidRPr="002517C8">
        <w:rPr>
          <w:rFonts w:ascii="Arial" w:hAnsi="Arial" w:cs="Arial"/>
          <w:sz w:val="24"/>
        </w:rPr>
        <w:t>shall be liable for and shall indemnify the service provider against any liability, loss, claim or proceedings arising under any statue or at common law in respect of any damage to persons, any injury to persons including any injury resulting in death: except where this is due to any act of neglect on the part of the service provider.  The parties shall be liable for any acts of negligence or omissions by it or its staff, servants or gents arising in connection with the provision of the service under this Agreement including any breach thereof of the terms of this Agreement.</w:t>
      </w:r>
    </w:p>
    <w:p w14:paraId="2DC0F2FC" w14:textId="77777777" w:rsidR="002517C8" w:rsidRPr="002517C8" w:rsidRDefault="002517C8" w:rsidP="00CD61F8">
      <w:pPr>
        <w:ind w:left="142"/>
        <w:jc w:val="both"/>
        <w:rPr>
          <w:rFonts w:ascii="Arial" w:hAnsi="Arial" w:cs="Arial"/>
          <w:sz w:val="24"/>
        </w:rPr>
      </w:pPr>
    </w:p>
    <w:p w14:paraId="5E36849D" w14:textId="750FACF2" w:rsidR="002517C8" w:rsidRPr="002517C8" w:rsidRDefault="002517C8" w:rsidP="00CD61F8">
      <w:pPr>
        <w:ind w:left="142"/>
        <w:jc w:val="both"/>
        <w:rPr>
          <w:rFonts w:ascii="Arial" w:hAnsi="Arial" w:cs="Arial"/>
          <w:sz w:val="24"/>
        </w:rPr>
      </w:pPr>
      <w:r w:rsidRPr="002517C8">
        <w:rPr>
          <w:rFonts w:ascii="Arial" w:hAnsi="Arial" w:cs="Arial"/>
          <w:sz w:val="24"/>
        </w:rPr>
        <w:lastRenderedPageBreak/>
        <w:t xml:space="preserve">The client </w:t>
      </w:r>
      <w:r>
        <w:rPr>
          <w:rFonts w:ascii="Arial" w:hAnsi="Arial" w:cs="Arial"/>
          <w:sz w:val="24"/>
        </w:rPr>
        <w:t xml:space="preserve">school </w:t>
      </w:r>
      <w:r w:rsidRPr="002517C8">
        <w:rPr>
          <w:rFonts w:ascii="Arial" w:hAnsi="Arial" w:cs="Arial"/>
          <w:sz w:val="24"/>
        </w:rPr>
        <w:t>will be liable to</w:t>
      </w:r>
      <w:r w:rsidR="00333256">
        <w:rPr>
          <w:rFonts w:ascii="Arial" w:hAnsi="Arial" w:cs="Arial"/>
          <w:sz w:val="24"/>
        </w:rPr>
        <w:t xml:space="preserve"> meet all costs incurred when an </w:t>
      </w:r>
      <w:r w:rsidRPr="002517C8">
        <w:rPr>
          <w:rFonts w:ascii="Arial" w:hAnsi="Arial" w:cs="Arial"/>
          <w:sz w:val="24"/>
        </w:rPr>
        <w:t>NQT</w:t>
      </w:r>
      <w:r w:rsidR="00333256">
        <w:rPr>
          <w:rFonts w:ascii="Arial" w:hAnsi="Arial" w:cs="Arial"/>
          <w:sz w:val="24"/>
        </w:rPr>
        <w:t xml:space="preserve"> / ECT</w:t>
      </w:r>
      <w:r w:rsidRPr="002517C8">
        <w:rPr>
          <w:rFonts w:ascii="Arial" w:hAnsi="Arial" w:cs="Arial"/>
          <w:sz w:val="24"/>
        </w:rPr>
        <w:t xml:space="preserve"> lodges an appeal with the </w:t>
      </w:r>
      <w:r w:rsidR="00251CB0">
        <w:rPr>
          <w:rFonts w:ascii="Arial" w:hAnsi="Arial" w:cs="Arial"/>
          <w:sz w:val="24"/>
        </w:rPr>
        <w:t>TRA</w:t>
      </w:r>
      <w:r w:rsidRPr="002517C8">
        <w:rPr>
          <w:rFonts w:ascii="Arial" w:hAnsi="Arial" w:cs="Arial"/>
          <w:sz w:val="24"/>
        </w:rPr>
        <w:t xml:space="preserve"> against the Head Teacher and Appropriate Body decision.</w:t>
      </w:r>
    </w:p>
    <w:p w14:paraId="6C8A576B" w14:textId="77777777" w:rsidR="002517C8" w:rsidRPr="002517C8" w:rsidRDefault="002517C8" w:rsidP="00CD61F8">
      <w:pPr>
        <w:ind w:left="142"/>
        <w:jc w:val="both"/>
        <w:rPr>
          <w:rFonts w:ascii="Arial" w:hAnsi="Arial" w:cs="Arial"/>
          <w:sz w:val="24"/>
        </w:rPr>
      </w:pPr>
    </w:p>
    <w:p w14:paraId="1248A2A7" w14:textId="46681A58" w:rsidR="002517C8" w:rsidRPr="002517C8" w:rsidRDefault="002517C8" w:rsidP="00CD61F8">
      <w:pPr>
        <w:ind w:left="142"/>
        <w:jc w:val="both"/>
        <w:rPr>
          <w:rFonts w:ascii="Arial" w:hAnsi="Arial" w:cs="Arial"/>
          <w:sz w:val="24"/>
        </w:rPr>
      </w:pPr>
      <w:r w:rsidRPr="002517C8">
        <w:rPr>
          <w:rFonts w:ascii="Arial" w:hAnsi="Arial" w:cs="Arial"/>
          <w:sz w:val="24"/>
        </w:rPr>
        <w:t>Any work undertaken by the Appropriate Body in respect of the Appeal will be charged at the additional visit rate of £</w:t>
      </w:r>
      <w:r w:rsidR="00251CB0">
        <w:rPr>
          <w:rFonts w:ascii="Arial" w:hAnsi="Arial" w:cs="Arial"/>
          <w:sz w:val="24"/>
        </w:rPr>
        <w:t>400</w:t>
      </w:r>
      <w:r w:rsidRPr="002517C8">
        <w:rPr>
          <w:rFonts w:ascii="Arial" w:hAnsi="Arial" w:cs="Arial"/>
          <w:sz w:val="24"/>
        </w:rPr>
        <w:t xml:space="preserve"> per day</w:t>
      </w:r>
      <w:r w:rsidR="00251CB0">
        <w:rPr>
          <w:rFonts w:ascii="Arial" w:hAnsi="Arial" w:cs="Arial"/>
          <w:sz w:val="24"/>
        </w:rPr>
        <w:t xml:space="preserve"> (equivalent to SLE full day rates)</w:t>
      </w:r>
      <w:r w:rsidRPr="002517C8">
        <w:rPr>
          <w:rFonts w:ascii="Arial" w:hAnsi="Arial" w:cs="Arial"/>
          <w:sz w:val="24"/>
        </w:rPr>
        <w:t>.</w:t>
      </w:r>
    </w:p>
    <w:p w14:paraId="0794A109" w14:textId="77777777" w:rsidR="002517C8" w:rsidRDefault="002517C8" w:rsidP="00CD61F8">
      <w:pPr>
        <w:pStyle w:val="ListParagraph"/>
        <w:ind w:left="502"/>
        <w:jc w:val="both"/>
        <w:rPr>
          <w:rFonts w:ascii="Arial" w:hAnsi="Arial" w:cs="Arial"/>
          <w:b/>
          <w:sz w:val="24"/>
          <w:szCs w:val="24"/>
        </w:rPr>
      </w:pPr>
    </w:p>
    <w:p w14:paraId="6BF28ADE" w14:textId="77777777" w:rsidR="002517C8" w:rsidRPr="00F07581" w:rsidRDefault="002517C8" w:rsidP="00CD61F8">
      <w:pPr>
        <w:pStyle w:val="ListParagraph"/>
        <w:numPr>
          <w:ilvl w:val="0"/>
          <w:numId w:val="9"/>
        </w:numPr>
        <w:ind w:hanging="502"/>
        <w:jc w:val="both"/>
        <w:rPr>
          <w:rFonts w:ascii="Arial" w:hAnsi="Arial" w:cs="Arial"/>
          <w:b/>
          <w:sz w:val="24"/>
          <w:szCs w:val="24"/>
        </w:rPr>
      </w:pPr>
      <w:r w:rsidRPr="00F07581">
        <w:rPr>
          <w:rFonts w:ascii="Arial" w:hAnsi="Arial" w:cs="Arial"/>
          <w:b/>
          <w:sz w:val="24"/>
          <w:szCs w:val="24"/>
        </w:rPr>
        <w:t>Contacts</w:t>
      </w:r>
      <w:r>
        <w:rPr>
          <w:rFonts w:ascii="Arial" w:hAnsi="Arial" w:cs="Arial"/>
          <w:b/>
          <w:sz w:val="24"/>
          <w:szCs w:val="24"/>
        </w:rPr>
        <w:t>:</w:t>
      </w:r>
    </w:p>
    <w:p w14:paraId="52C6541E" w14:textId="77777777" w:rsidR="00B77707" w:rsidRPr="007A5BCD" w:rsidRDefault="00B77707" w:rsidP="00CD61F8">
      <w:pPr>
        <w:jc w:val="both"/>
        <w:rPr>
          <w:rFonts w:ascii="Arial" w:hAnsi="Arial" w:cs="Arial"/>
          <w:b/>
          <w:sz w:val="24"/>
          <w:szCs w:val="24"/>
        </w:rPr>
      </w:pPr>
    </w:p>
    <w:p w14:paraId="1D95EB47" w14:textId="2AC9F68A" w:rsidR="00B77707" w:rsidRDefault="00B77707" w:rsidP="00CD61F8">
      <w:pPr>
        <w:jc w:val="both"/>
        <w:rPr>
          <w:rFonts w:ascii="Arial" w:hAnsi="Arial"/>
          <w:sz w:val="24"/>
          <w:szCs w:val="24"/>
        </w:rPr>
      </w:pPr>
      <w:r>
        <w:rPr>
          <w:rFonts w:ascii="Arial" w:hAnsi="Arial"/>
          <w:sz w:val="24"/>
          <w:szCs w:val="24"/>
        </w:rPr>
        <w:t xml:space="preserve">The </w:t>
      </w:r>
      <w:r w:rsidR="00251CB0">
        <w:rPr>
          <w:rFonts w:ascii="Arial" w:hAnsi="Arial"/>
          <w:sz w:val="24"/>
          <w:szCs w:val="24"/>
        </w:rPr>
        <w:t xml:space="preserve">STEP </w:t>
      </w:r>
      <w:r w:rsidRPr="007A5BCD">
        <w:rPr>
          <w:rFonts w:ascii="Arial" w:hAnsi="Arial"/>
          <w:sz w:val="24"/>
          <w:szCs w:val="24"/>
        </w:rPr>
        <w:t>Appropriate Body NQT</w:t>
      </w:r>
      <w:r w:rsidR="00251CB0">
        <w:rPr>
          <w:rFonts w:ascii="Arial" w:hAnsi="Arial"/>
          <w:sz w:val="24"/>
          <w:szCs w:val="24"/>
        </w:rPr>
        <w:t xml:space="preserve"> and ECT</w:t>
      </w:r>
      <w:r w:rsidRPr="007A5BCD">
        <w:rPr>
          <w:rFonts w:ascii="Arial" w:hAnsi="Arial"/>
          <w:sz w:val="24"/>
          <w:szCs w:val="24"/>
        </w:rPr>
        <w:t xml:space="preserve"> Induction Service</w:t>
      </w:r>
      <w:r>
        <w:rPr>
          <w:rFonts w:ascii="Arial" w:hAnsi="Arial"/>
          <w:sz w:val="24"/>
          <w:szCs w:val="24"/>
        </w:rPr>
        <w:t xml:space="preserve"> can be contacted through:</w:t>
      </w:r>
    </w:p>
    <w:p w14:paraId="1B6FB73F" w14:textId="77777777" w:rsidR="00E147AC" w:rsidRDefault="00E147AC" w:rsidP="00CD61F8">
      <w:pPr>
        <w:jc w:val="both"/>
        <w:rPr>
          <w:rFonts w:ascii="Arial" w:hAnsi="Arial"/>
          <w:sz w:val="24"/>
          <w:szCs w:val="24"/>
        </w:rPr>
      </w:pPr>
    </w:p>
    <w:p w14:paraId="2C476ECE" w14:textId="4F1DF45F" w:rsidR="00251CB0" w:rsidRPr="009612D4" w:rsidRDefault="00320508" w:rsidP="00CD61F8">
      <w:pPr>
        <w:jc w:val="both"/>
        <w:rPr>
          <w:rFonts w:ascii="Arial" w:hAnsi="Arial" w:cs="Arial"/>
          <w:sz w:val="24"/>
          <w:szCs w:val="24"/>
        </w:rPr>
      </w:pPr>
      <w:r>
        <w:rPr>
          <w:rFonts w:ascii="Arial" w:hAnsi="Arial"/>
          <w:sz w:val="24"/>
          <w:szCs w:val="24"/>
        </w:rPr>
        <w:t>Rhian de Win</w:t>
      </w:r>
      <w:r w:rsidRPr="009612D4">
        <w:rPr>
          <w:rFonts w:ascii="Arial" w:hAnsi="Arial" w:cs="Arial"/>
          <w:sz w:val="24"/>
          <w:szCs w:val="24"/>
        </w:rPr>
        <w:t>ter, ECF/</w:t>
      </w:r>
      <w:r w:rsidR="00333256" w:rsidRPr="009612D4">
        <w:rPr>
          <w:rFonts w:ascii="Arial" w:hAnsi="Arial" w:cs="Arial"/>
          <w:sz w:val="24"/>
          <w:szCs w:val="24"/>
        </w:rPr>
        <w:t>AB</w:t>
      </w:r>
      <w:r w:rsidRPr="009612D4">
        <w:rPr>
          <w:rFonts w:ascii="Arial" w:hAnsi="Arial" w:cs="Arial"/>
          <w:sz w:val="24"/>
          <w:szCs w:val="24"/>
        </w:rPr>
        <w:t xml:space="preserve"> Administrator</w:t>
      </w:r>
      <w:r w:rsidR="00333256" w:rsidRPr="009612D4">
        <w:rPr>
          <w:rFonts w:ascii="Arial" w:hAnsi="Arial" w:cs="Arial"/>
          <w:sz w:val="24"/>
          <w:szCs w:val="24"/>
        </w:rPr>
        <w:t xml:space="preserve"> on:</w:t>
      </w:r>
      <w:r w:rsidRPr="009612D4">
        <w:rPr>
          <w:rFonts w:ascii="Arial" w:hAnsi="Arial" w:cs="Arial"/>
          <w:sz w:val="24"/>
          <w:szCs w:val="24"/>
        </w:rPr>
        <w:t xml:space="preserve"> </w:t>
      </w:r>
      <w:hyperlink r:id="rId14" w:history="1">
        <w:r w:rsidR="009612D4" w:rsidRPr="009612D4">
          <w:rPr>
            <w:rStyle w:val="Hyperlink"/>
            <w:rFonts w:ascii="Arial" w:hAnsi="Arial" w:cs="Arial"/>
            <w:sz w:val="24"/>
            <w:szCs w:val="24"/>
          </w:rPr>
          <w:t>mailto:rdw@tpstrust.co.uk</w:t>
        </w:r>
      </w:hyperlink>
    </w:p>
    <w:p w14:paraId="4A29FAA1" w14:textId="38E660A8" w:rsidR="00E147AC" w:rsidRPr="009612D4" w:rsidRDefault="007420C1" w:rsidP="00CD61F8">
      <w:pPr>
        <w:jc w:val="both"/>
        <w:rPr>
          <w:rFonts w:ascii="Arial" w:hAnsi="Arial" w:cs="Arial"/>
          <w:sz w:val="24"/>
          <w:szCs w:val="24"/>
        </w:rPr>
      </w:pPr>
      <w:r w:rsidRPr="009612D4">
        <w:rPr>
          <w:rFonts w:ascii="Arial" w:hAnsi="Arial" w:cs="Arial"/>
          <w:sz w:val="24"/>
          <w:szCs w:val="24"/>
        </w:rPr>
        <w:t>Ruth Shaw ECF/AB Strategic L</w:t>
      </w:r>
      <w:r w:rsidR="00251CB0" w:rsidRPr="009612D4">
        <w:rPr>
          <w:rFonts w:ascii="Arial" w:hAnsi="Arial" w:cs="Arial"/>
          <w:sz w:val="24"/>
          <w:szCs w:val="24"/>
        </w:rPr>
        <w:t>ead</w:t>
      </w:r>
      <w:r w:rsidR="00333256" w:rsidRPr="009612D4">
        <w:rPr>
          <w:rFonts w:ascii="Arial" w:hAnsi="Arial" w:cs="Arial"/>
          <w:sz w:val="24"/>
          <w:szCs w:val="24"/>
        </w:rPr>
        <w:t xml:space="preserve"> on:</w:t>
      </w:r>
      <w:r w:rsidR="009612D4" w:rsidRPr="009612D4">
        <w:rPr>
          <w:rFonts w:ascii="Arial" w:hAnsi="Arial" w:cs="Arial"/>
          <w:sz w:val="24"/>
          <w:szCs w:val="24"/>
        </w:rPr>
        <w:t xml:space="preserve"> </w:t>
      </w:r>
      <w:hyperlink r:id="rId15" w:history="1">
        <w:r w:rsidR="009612D4" w:rsidRPr="009612D4">
          <w:rPr>
            <w:rStyle w:val="Hyperlink"/>
            <w:rFonts w:ascii="Arial" w:hAnsi="Arial" w:cs="Arial"/>
            <w:sz w:val="24"/>
            <w:szCs w:val="24"/>
          </w:rPr>
          <w:t>rshaw@williambrookes.com</w:t>
        </w:r>
      </w:hyperlink>
      <w:r w:rsidR="00FE116B" w:rsidRPr="009612D4">
        <w:rPr>
          <w:rFonts w:ascii="Arial" w:hAnsi="Arial" w:cs="Arial"/>
          <w:sz w:val="24"/>
          <w:szCs w:val="24"/>
        </w:rPr>
        <w:t xml:space="preserve"> </w:t>
      </w:r>
    </w:p>
    <w:p w14:paraId="4780C595" w14:textId="77777777" w:rsidR="00B77707" w:rsidRPr="007A5BCD" w:rsidRDefault="00B77707" w:rsidP="00CD61F8">
      <w:pPr>
        <w:jc w:val="both"/>
        <w:rPr>
          <w:rFonts w:ascii="Arial" w:hAnsi="Arial"/>
          <w:sz w:val="24"/>
          <w:szCs w:val="24"/>
          <w:u w:val="single"/>
        </w:rPr>
      </w:pPr>
    </w:p>
    <w:p w14:paraId="30AA16E8" w14:textId="77777777" w:rsidR="00DE0319" w:rsidRDefault="00DE0319" w:rsidP="00CD61F8">
      <w:pPr>
        <w:jc w:val="both"/>
        <w:rPr>
          <w:sz w:val="24"/>
          <w:szCs w:val="24"/>
        </w:rPr>
      </w:pPr>
    </w:p>
    <w:p w14:paraId="3C0040F0" w14:textId="05747D31" w:rsidR="00DE0319" w:rsidRDefault="00B727E8" w:rsidP="00CD61F8">
      <w:pPr>
        <w:jc w:val="both"/>
        <w:rPr>
          <w:rFonts w:ascii="Arial" w:hAnsi="Arial" w:cs="Arial"/>
          <w:sz w:val="24"/>
          <w:szCs w:val="24"/>
        </w:rPr>
      </w:pPr>
      <w:r>
        <w:rPr>
          <w:rFonts w:ascii="Arial" w:hAnsi="Arial" w:cs="Arial"/>
          <w:sz w:val="24"/>
          <w:szCs w:val="24"/>
        </w:rPr>
        <w:t>Please return this form</w:t>
      </w:r>
      <w:r w:rsidR="00DE0319" w:rsidRPr="00DE0319">
        <w:rPr>
          <w:rFonts w:ascii="Arial" w:hAnsi="Arial" w:cs="Arial"/>
          <w:sz w:val="24"/>
          <w:szCs w:val="24"/>
        </w:rPr>
        <w:t xml:space="preserve"> to </w:t>
      </w:r>
      <w:r w:rsidR="00320508">
        <w:rPr>
          <w:rFonts w:ascii="Arial" w:hAnsi="Arial" w:cs="Arial"/>
          <w:sz w:val="24"/>
          <w:szCs w:val="24"/>
        </w:rPr>
        <w:t>Rhian de Winter</w:t>
      </w:r>
      <w:r w:rsidR="00DE0319">
        <w:rPr>
          <w:rFonts w:ascii="Arial" w:hAnsi="Arial" w:cs="Arial"/>
          <w:sz w:val="24"/>
          <w:szCs w:val="24"/>
        </w:rPr>
        <w:t xml:space="preserve">, </w:t>
      </w:r>
      <w:r w:rsidR="00320508">
        <w:rPr>
          <w:rFonts w:ascii="Arial" w:hAnsi="Arial" w:cs="Arial"/>
          <w:sz w:val="24"/>
          <w:szCs w:val="24"/>
        </w:rPr>
        <w:t xml:space="preserve">Shropshire and Telford Education Partnership, STEP, </w:t>
      </w:r>
      <w:r w:rsidR="00805C43">
        <w:rPr>
          <w:rFonts w:ascii="Arial" w:hAnsi="Arial" w:cs="Arial"/>
          <w:sz w:val="24"/>
          <w:szCs w:val="24"/>
        </w:rPr>
        <w:t>The Priory School, Longden Road, Shrewsbury SY3 9EE</w:t>
      </w:r>
      <w:r>
        <w:rPr>
          <w:rFonts w:ascii="Arial" w:hAnsi="Arial" w:cs="Arial"/>
          <w:sz w:val="24"/>
          <w:szCs w:val="24"/>
        </w:rPr>
        <w:t>,</w:t>
      </w:r>
      <w:r w:rsidR="00DE0319">
        <w:rPr>
          <w:rFonts w:ascii="Arial" w:hAnsi="Arial" w:cs="Arial"/>
          <w:sz w:val="24"/>
          <w:szCs w:val="24"/>
        </w:rPr>
        <w:t xml:space="preserve"> or scan and email</w:t>
      </w:r>
      <w:r>
        <w:rPr>
          <w:rFonts w:ascii="Arial" w:hAnsi="Arial" w:cs="Arial"/>
          <w:sz w:val="24"/>
          <w:szCs w:val="24"/>
        </w:rPr>
        <w:t xml:space="preserve"> to</w:t>
      </w:r>
      <w:r w:rsidR="00DE0319">
        <w:rPr>
          <w:rFonts w:ascii="Arial" w:hAnsi="Arial" w:cs="Arial"/>
          <w:sz w:val="24"/>
          <w:szCs w:val="24"/>
        </w:rPr>
        <w:t xml:space="preserve">: </w:t>
      </w:r>
      <w:hyperlink r:id="rId16" w:history="1">
        <w:r w:rsidR="009612D4" w:rsidRPr="009612D4">
          <w:rPr>
            <w:rStyle w:val="Hyperlink"/>
            <w:rFonts w:ascii="Arial" w:hAnsi="Arial" w:cs="Arial"/>
            <w:sz w:val="24"/>
            <w:szCs w:val="24"/>
          </w:rPr>
          <w:t>mailto:rdw@tpstrust.co.uk</w:t>
        </w:r>
      </w:hyperlink>
      <w:bookmarkStart w:id="0" w:name="_GoBack"/>
      <w:bookmarkEnd w:id="0"/>
      <w:r w:rsidR="00DE0319">
        <w:rPr>
          <w:rFonts w:ascii="Arial" w:hAnsi="Arial" w:cs="Arial"/>
          <w:sz w:val="24"/>
          <w:szCs w:val="24"/>
        </w:rPr>
        <w:t xml:space="preserve"> </w:t>
      </w:r>
    </w:p>
    <w:p w14:paraId="70C80D94" w14:textId="77777777" w:rsidR="00DE0319" w:rsidRDefault="00DE0319" w:rsidP="00CD61F8">
      <w:pPr>
        <w:jc w:val="both"/>
        <w:rPr>
          <w:rFonts w:ascii="Arial" w:hAnsi="Arial" w:cs="Arial"/>
          <w:sz w:val="24"/>
          <w:szCs w:val="24"/>
        </w:rPr>
      </w:pPr>
    </w:p>
    <w:p w14:paraId="45BDD12A" w14:textId="77777777" w:rsidR="00DE0319" w:rsidRPr="00DE0319" w:rsidRDefault="00DE0319" w:rsidP="00CD61F8">
      <w:pPr>
        <w:jc w:val="both"/>
        <w:rPr>
          <w:rFonts w:ascii="Arial" w:hAnsi="Arial" w:cs="Arial"/>
          <w:sz w:val="24"/>
          <w:szCs w:val="24"/>
        </w:rPr>
      </w:pPr>
    </w:p>
    <w:p w14:paraId="1E0E0F67" w14:textId="4BD8CD97" w:rsidR="00DE0319" w:rsidRPr="00DE0319" w:rsidRDefault="00DE0319" w:rsidP="00333256">
      <w:pPr>
        <w:ind w:left="284"/>
        <w:jc w:val="both"/>
        <w:rPr>
          <w:rFonts w:ascii="Arial" w:hAnsi="Arial" w:cs="Arial"/>
          <w:b/>
          <w:color w:val="002060"/>
          <w:sz w:val="24"/>
          <w:szCs w:val="24"/>
          <w:u w:val="single"/>
        </w:rPr>
      </w:pPr>
      <w:r w:rsidRPr="00DE0319">
        <w:rPr>
          <w:rFonts w:ascii="Arial" w:hAnsi="Arial" w:cs="Arial"/>
          <w:b/>
          <w:color w:val="002060"/>
          <w:sz w:val="24"/>
          <w:szCs w:val="24"/>
          <w:u w:val="single"/>
        </w:rPr>
        <w:t xml:space="preserve">Service Level Agreement for the provision of the Appropriate Body function for </w:t>
      </w:r>
    </w:p>
    <w:p w14:paraId="1C719F69" w14:textId="019BDBAB" w:rsidR="00DE0319" w:rsidRPr="00DE0319" w:rsidRDefault="00DE0319" w:rsidP="00CD61F8">
      <w:pPr>
        <w:ind w:left="284"/>
        <w:jc w:val="both"/>
        <w:rPr>
          <w:rFonts w:ascii="Arial" w:hAnsi="Arial" w:cs="Arial"/>
          <w:sz w:val="24"/>
          <w:szCs w:val="24"/>
        </w:rPr>
      </w:pPr>
      <w:r w:rsidRPr="00DE0319">
        <w:rPr>
          <w:rFonts w:ascii="Arial" w:hAnsi="Arial" w:cs="Arial"/>
          <w:b/>
          <w:color w:val="002060"/>
          <w:sz w:val="24"/>
          <w:szCs w:val="24"/>
          <w:u w:val="single"/>
        </w:rPr>
        <w:t xml:space="preserve">Newly Qualified Teachers </w:t>
      </w:r>
      <w:r w:rsidR="007B09E9">
        <w:rPr>
          <w:rFonts w:ascii="Arial" w:hAnsi="Arial" w:cs="Arial"/>
          <w:b/>
          <w:color w:val="002060"/>
          <w:sz w:val="24"/>
          <w:szCs w:val="24"/>
          <w:u w:val="single"/>
        </w:rPr>
        <w:t xml:space="preserve"> or Early Career Teachers </w:t>
      </w:r>
      <w:r w:rsidRPr="00DE0319">
        <w:rPr>
          <w:rFonts w:ascii="Arial" w:hAnsi="Arial" w:cs="Arial"/>
          <w:b/>
          <w:color w:val="002060"/>
          <w:sz w:val="24"/>
          <w:szCs w:val="24"/>
          <w:u w:val="single"/>
        </w:rPr>
        <w:t xml:space="preserve">from September </w:t>
      </w:r>
      <w:r w:rsidR="00B727E8">
        <w:rPr>
          <w:rFonts w:ascii="Arial" w:hAnsi="Arial" w:cs="Arial"/>
          <w:b/>
          <w:color w:val="002060"/>
          <w:sz w:val="24"/>
          <w:szCs w:val="24"/>
          <w:u w:val="single"/>
        </w:rPr>
        <w:t>2022 to September 2023</w:t>
      </w:r>
    </w:p>
    <w:p w14:paraId="4DFD5370" w14:textId="77777777" w:rsidR="00DE0319" w:rsidRPr="00DE0319" w:rsidRDefault="00DE0319" w:rsidP="00CD61F8">
      <w:pPr>
        <w:ind w:left="284"/>
        <w:jc w:val="both"/>
        <w:rPr>
          <w:rFonts w:ascii="Arial" w:hAnsi="Arial" w:cs="Arial"/>
          <w:sz w:val="24"/>
          <w:szCs w:val="24"/>
        </w:rPr>
      </w:pPr>
    </w:p>
    <w:p w14:paraId="0A76D6CB" w14:textId="77777777" w:rsidR="00DE0319" w:rsidRDefault="00DE0319" w:rsidP="00CD61F8">
      <w:pPr>
        <w:jc w:val="both"/>
        <w:rPr>
          <w:rFonts w:ascii="Arial" w:hAnsi="Arial" w:cs="Arial"/>
          <w:b/>
          <w:sz w:val="24"/>
          <w:szCs w:val="24"/>
        </w:rPr>
      </w:pPr>
      <w:r w:rsidRPr="00DE0319">
        <w:rPr>
          <w:rFonts w:ascii="Arial" w:hAnsi="Arial" w:cs="Arial"/>
          <w:b/>
          <w:sz w:val="24"/>
          <w:szCs w:val="24"/>
        </w:rPr>
        <w:t xml:space="preserve">Name of school or academy </w:t>
      </w:r>
    </w:p>
    <w:p w14:paraId="0C1ADAD4" w14:textId="77777777" w:rsidR="00DE0319" w:rsidRDefault="00DE0319" w:rsidP="00CD61F8">
      <w:pPr>
        <w:jc w:val="both"/>
        <w:rPr>
          <w:rFonts w:ascii="Arial" w:hAnsi="Arial" w:cs="Arial"/>
          <w:b/>
          <w:sz w:val="24"/>
          <w:szCs w:val="24"/>
        </w:rPr>
      </w:pPr>
    </w:p>
    <w:p w14:paraId="7D49A984" w14:textId="77777777" w:rsidR="00DE0319" w:rsidRPr="00DE0319" w:rsidRDefault="00DE0319" w:rsidP="00CD61F8">
      <w:pPr>
        <w:jc w:val="both"/>
        <w:rPr>
          <w:rFonts w:ascii="Arial" w:hAnsi="Arial" w:cs="Arial"/>
          <w:b/>
          <w:sz w:val="24"/>
          <w:szCs w:val="24"/>
        </w:rPr>
      </w:pPr>
      <w:r w:rsidRPr="00DE0319">
        <w:rPr>
          <w:rFonts w:ascii="Arial" w:hAnsi="Arial" w:cs="Arial"/>
          <w:b/>
          <w:sz w:val="24"/>
          <w:szCs w:val="24"/>
        </w:rPr>
        <w:t>…………………………………………………………………………………………………………………</w:t>
      </w:r>
    </w:p>
    <w:p w14:paraId="0DF91721" w14:textId="77777777" w:rsidR="00DE0319" w:rsidRPr="00DE0319" w:rsidRDefault="00DE0319" w:rsidP="00CD61F8">
      <w:pPr>
        <w:jc w:val="both"/>
        <w:rPr>
          <w:rFonts w:ascii="Arial" w:hAnsi="Arial" w:cs="Arial"/>
          <w:sz w:val="24"/>
          <w:szCs w:val="24"/>
        </w:rPr>
      </w:pPr>
    </w:p>
    <w:p w14:paraId="27F90F4D" w14:textId="5AF7E135" w:rsidR="00DE0319" w:rsidRDefault="007B09E9" w:rsidP="00CD61F8">
      <w:pPr>
        <w:jc w:val="both"/>
        <w:rPr>
          <w:rFonts w:ascii="Arial" w:hAnsi="Arial" w:cs="Arial"/>
          <w:sz w:val="24"/>
          <w:szCs w:val="24"/>
        </w:rPr>
      </w:pPr>
      <w:r>
        <w:rPr>
          <w:rFonts w:ascii="Arial" w:hAnsi="Arial" w:cs="Arial"/>
          <w:sz w:val="24"/>
          <w:szCs w:val="24"/>
        </w:rPr>
        <w:t xml:space="preserve">We would like STEP (Shropshire and Telford Education Partnership) under the lead of The Priory School, Shrewsbury </w:t>
      </w:r>
      <w:r w:rsidR="00DE0319" w:rsidRPr="00DE0319">
        <w:rPr>
          <w:rFonts w:ascii="Arial" w:hAnsi="Arial" w:cs="Arial"/>
          <w:sz w:val="24"/>
          <w:szCs w:val="24"/>
        </w:rPr>
        <w:t xml:space="preserve">to act as the Appropriate Body for the induction of NQTs for </w:t>
      </w:r>
      <w:r w:rsidR="00B727E8">
        <w:rPr>
          <w:rFonts w:ascii="Arial" w:hAnsi="Arial" w:cs="Arial"/>
          <w:sz w:val="24"/>
          <w:szCs w:val="24"/>
        </w:rPr>
        <w:t>the academic year September 2022</w:t>
      </w:r>
      <w:r w:rsidR="002A5F1C">
        <w:rPr>
          <w:rFonts w:ascii="Arial" w:hAnsi="Arial" w:cs="Arial"/>
          <w:sz w:val="24"/>
          <w:szCs w:val="24"/>
        </w:rPr>
        <w:t xml:space="preserve"> to August </w:t>
      </w:r>
      <w:r w:rsidR="00B727E8">
        <w:rPr>
          <w:rFonts w:ascii="Arial" w:hAnsi="Arial" w:cs="Arial"/>
          <w:sz w:val="24"/>
          <w:szCs w:val="24"/>
        </w:rPr>
        <w:t>2023</w:t>
      </w:r>
      <w:r w:rsidR="001B7C55">
        <w:rPr>
          <w:rFonts w:ascii="Arial" w:hAnsi="Arial" w:cs="Arial"/>
          <w:sz w:val="24"/>
          <w:szCs w:val="24"/>
        </w:rPr>
        <w:t>.</w:t>
      </w:r>
    </w:p>
    <w:p w14:paraId="1CCF9469" w14:textId="627D320C" w:rsidR="007B09E9" w:rsidRDefault="007B09E9" w:rsidP="00CD61F8">
      <w:pPr>
        <w:jc w:val="both"/>
        <w:rPr>
          <w:rFonts w:ascii="Arial" w:hAnsi="Arial" w:cs="Arial"/>
          <w:sz w:val="24"/>
          <w:szCs w:val="24"/>
        </w:rPr>
      </w:pPr>
    </w:p>
    <w:p w14:paraId="7EDB2BFC" w14:textId="77F5CF25" w:rsidR="007B09E9" w:rsidRDefault="007B09E9" w:rsidP="00CD61F8">
      <w:pPr>
        <w:jc w:val="both"/>
        <w:rPr>
          <w:rFonts w:ascii="Arial" w:hAnsi="Arial" w:cs="Arial"/>
          <w:sz w:val="24"/>
          <w:szCs w:val="24"/>
        </w:rPr>
      </w:pPr>
      <w:r>
        <w:rPr>
          <w:rFonts w:ascii="Arial" w:hAnsi="Arial" w:cs="Arial"/>
          <w:sz w:val="24"/>
          <w:szCs w:val="24"/>
        </w:rPr>
        <w:t>Please circle which AB route your teachers’ require:</w:t>
      </w:r>
    </w:p>
    <w:p w14:paraId="2C18C803" w14:textId="77777777" w:rsidR="007B09E9" w:rsidRDefault="007B09E9" w:rsidP="00CD61F8">
      <w:pPr>
        <w:jc w:val="both"/>
        <w:rPr>
          <w:rFonts w:ascii="Arial" w:hAnsi="Arial" w:cs="Arial"/>
          <w:sz w:val="24"/>
          <w:szCs w:val="24"/>
        </w:rPr>
      </w:pPr>
    </w:p>
    <w:p w14:paraId="413B5E8D" w14:textId="595B830A" w:rsidR="007B09E9" w:rsidRDefault="007B09E9" w:rsidP="00CD61F8">
      <w:pPr>
        <w:pStyle w:val="ListParagraph"/>
        <w:numPr>
          <w:ilvl w:val="0"/>
          <w:numId w:val="11"/>
        </w:numPr>
        <w:jc w:val="both"/>
        <w:rPr>
          <w:rFonts w:ascii="Arial" w:hAnsi="Arial" w:cs="Arial"/>
          <w:sz w:val="24"/>
          <w:szCs w:val="24"/>
        </w:rPr>
      </w:pPr>
      <w:r>
        <w:rPr>
          <w:rFonts w:ascii="Arial" w:hAnsi="Arial" w:cs="Arial"/>
          <w:sz w:val="24"/>
          <w:szCs w:val="24"/>
        </w:rPr>
        <w:t>NQT Induction Route</w:t>
      </w:r>
    </w:p>
    <w:p w14:paraId="26BF0DFF" w14:textId="2FB25F97" w:rsidR="007B09E9" w:rsidRDefault="007B09E9" w:rsidP="00CD61F8">
      <w:pPr>
        <w:pStyle w:val="ListParagraph"/>
        <w:numPr>
          <w:ilvl w:val="0"/>
          <w:numId w:val="11"/>
        </w:numPr>
        <w:jc w:val="both"/>
        <w:rPr>
          <w:rFonts w:ascii="Arial" w:hAnsi="Arial" w:cs="Arial"/>
          <w:sz w:val="24"/>
          <w:szCs w:val="24"/>
        </w:rPr>
      </w:pPr>
      <w:r>
        <w:rPr>
          <w:rFonts w:ascii="Arial" w:hAnsi="Arial" w:cs="Arial"/>
          <w:sz w:val="24"/>
          <w:szCs w:val="24"/>
        </w:rPr>
        <w:t>ECT Induction Route</w:t>
      </w:r>
    </w:p>
    <w:p w14:paraId="6909EC03" w14:textId="7494BA3E" w:rsidR="00F10358" w:rsidRDefault="00F10358" w:rsidP="00CD61F8">
      <w:pPr>
        <w:jc w:val="both"/>
      </w:pPr>
    </w:p>
    <w:p w14:paraId="08B9C414" w14:textId="0DB7EB5C" w:rsidR="00F10358" w:rsidRDefault="00F10358" w:rsidP="00CD61F8">
      <w:pPr>
        <w:jc w:val="both"/>
      </w:pPr>
    </w:p>
    <w:p w14:paraId="087EC1C3" w14:textId="32BB6611" w:rsidR="007B09E9" w:rsidRPr="00F10358" w:rsidRDefault="007B09E9" w:rsidP="00CD61F8">
      <w:pPr>
        <w:jc w:val="both"/>
        <w:rPr>
          <w:rFonts w:ascii="Arial" w:hAnsi="Arial" w:cs="Arial"/>
          <w:b/>
          <w:sz w:val="24"/>
          <w:szCs w:val="24"/>
        </w:rPr>
      </w:pPr>
      <w:r w:rsidRPr="00F10358">
        <w:rPr>
          <w:rFonts w:ascii="Arial" w:hAnsi="Arial" w:cs="Arial"/>
          <w:b/>
          <w:sz w:val="24"/>
          <w:szCs w:val="24"/>
        </w:rPr>
        <w:t>NQT Induction Route</w:t>
      </w:r>
    </w:p>
    <w:p w14:paraId="5A4762B5" w14:textId="77777777" w:rsidR="00C83B2D" w:rsidRPr="00C83B2D" w:rsidRDefault="00C83B2D" w:rsidP="00CD61F8">
      <w:pPr>
        <w:pStyle w:val="ListParagraph"/>
        <w:jc w:val="both"/>
        <w:rPr>
          <w:rFonts w:ascii="Arial" w:hAnsi="Arial" w:cs="Arial"/>
          <w:b/>
          <w:sz w:val="24"/>
          <w:szCs w:val="24"/>
        </w:rPr>
      </w:pPr>
    </w:p>
    <w:p w14:paraId="514ACB98" w14:textId="679D15FD" w:rsidR="007B09E9" w:rsidRDefault="00DE0319" w:rsidP="00CD61F8">
      <w:pPr>
        <w:jc w:val="both"/>
        <w:rPr>
          <w:rFonts w:ascii="Arial" w:hAnsi="Arial" w:cs="Arial"/>
          <w:sz w:val="24"/>
          <w:szCs w:val="24"/>
        </w:rPr>
      </w:pPr>
      <w:r w:rsidRPr="00DE0319">
        <w:rPr>
          <w:rFonts w:ascii="Arial" w:hAnsi="Arial" w:cs="Arial"/>
          <w:sz w:val="24"/>
          <w:szCs w:val="24"/>
        </w:rPr>
        <w:t xml:space="preserve">We agree to the fee of </w:t>
      </w:r>
      <w:r w:rsidRPr="00C83B2D">
        <w:rPr>
          <w:rFonts w:ascii="Arial" w:hAnsi="Arial" w:cs="Arial"/>
          <w:b/>
          <w:sz w:val="24"/>
          <w:szCs w:val="24"/>
        </w:rPr>
        <w:t>(please delete tiers as appropriate)</w:t>
      </w:r>
      <w:r w:rsidR="007B09E9" w:rsidRPr="00C83B2D">
        <w:rPr>
          <w:rFonts w:ascii="Arial" w:hAnsi="Arial" w:cs="Arial"/>
          <w:b/>
          <w:sz w:val="24"/>
          <w:szCs w:val="24"/>
        </w:rPr>
        <w:t>:</w:t>
      </w:r>
    </w:p>
    <w:p w14:paraId="40739D26" w14:textId="77777777" w:rsidR="007B09E9" w:rsidRDefault="007B09E9" w:rsidP="00CD61F8">
      <w:pPr>
        <w:jc w:val="both"/>
        <w:rPr>
          <w:rFonts w:ascii="Arial" w:hAnsi="Arial" w:cs="Arial"/>
          <w:sz w:val="24"/>
          <w:szCs w:val="24"/>
        </w:rPr>
      </w:pPr>
    </w:p>
    <w:p w14:paraId="18CCCD4C" w14:textId="60275AF5" w:rsidR="00DE0319" w:rsidRDefault="00DE0319" w:rsidP="00CD61F8">
      <w:pPr>
        <w:jc w:val="both"/>
        <w:rPr>
          <w:rFonts w:ascii="Arial" w:hAnsi="Arial" w:cs="Arial"/>
          <w:sz w:val="24"/>
          <w:szCs w:val="24"/>
        </w:rPr>
      </w:pPr>
      <w:r>
        <w:rPr>
          <w:rFonts w:ascii="Arial" w:hAnsi="Arial" w:cs="Arial"/>
          <w:sz w:val="24"/>
          <w:szCs w:val="24"/>
        </w:rPr>
        <w:t xml:space="preserve"> </w:t>
      </w:r>
      <w:r w:rsidRPr="00DE0319">
        <w:rPr>
          <w:rFonts w:ascii="Arial" w:hAnsi="Arial" w:cs="Arial"/>
          <w:sz w:val="24"/>
          <w:szCs w:val="24"/>
        </w:rPr>
        <w:t>£</w:t>
      </w:r>
      <w:r w:rsidR="007B09E9">
        <w:rPr>
          <w:rFonts w:ascii="Arial" w:hAnsi="Arial" w:cs="Arial"/>
          <w:sz w:val="24"/>
          <w:szCs w:val="24"/>
        </w:rPr>
        <w:t>150</w:t>
      </w:r>
      <w:r w:rsidRPr="00DE0319">
        <w:rPr>
          <w:rFonts w:ascii="Arial" w:hAnsi="Arial" w:cs="Arial"/>
          <w:sz w:val="24"/>
          <w:szCs w:val="24"/>
        </w:rPr>
        <w:t xml:space="preserve"> </w:t>
      </w:r>
      <w:r>
        <w:rPr>
          <w:rFonts w:ascii="Arial" w:hAnsi="Arial" w:cs="Arial"/>
          <w:sz w:val="24"/>
          <w:szCs w:val="24"/>
        </w:rPr>
        <w:t xml:space="preserve">Tier </w:t>
      </w:r>
      <w:r w:rsidR="005E760A">
        <w:rPr>
          <w:rFonts w:ascii="Arial" w:hAnsi="Arial" w:cs="Arial"/>
          <w:sz w:val="24"/>
          <w:szCs w:val="24"/>
        </w:rPr>
        <w:t xml:space="preserve">1 / </w:t>
      </w:r>
      <w:r w:rsidR="00286DF2">
        <w:rPr>
          <w:rFonts w:ascii="Arial" w:hAnsi="Arial" w:cs="Arial"/>
          <w:sz w:val="24"/>
          <w:szCs w:val="24"/>
        </w:rPr>
        <w:t>£</w:t>
      </w:r>
      <w:r w:rsidR="00B727E8">
        <w:rPr>
          <w:rFonts w:ascii="Arial" w:hAnsi="Arial" w:cs="Arial"/>
          <w:sz w:val="24"/>
          <w:szCs w:val="24"/>
        </w:rPr>
        <w:t>4</w:t>
      </w:r>
      <w:r w:rsidR="007B09E9">
        <w:rPr>
          <w:rFonts w:ascii="Arial" w:hAnsi="Arial" w:cs="Arial"/>
          <w:sz w:val="24"/>
          <w:szCs w:val="24"/>
        </w:rPr>
        <w:t>50</w:t>
      </w:r>
      <w:r w:rsidR="00FC0600">
        <w:rPr>
          <w:rFonts w:ascii="Arial" w:hAnsi="Arial" w:cs="Arial"/>
          <w:sz w:val="24"/>
          <w:szCs w:val="24"/>
        </w:rPr>
        <w:t xml:space="preserve"> Tier 2</w:t>
      </w:r>
      <w:r>
        <w:rPr>
          <w:rFonts w:ascii="Arial" w:hAnsi="Arial" w:cs="Arial"/>
          <w:sz w:val="24"/>
          <w:szCs w:val="24"/>
        </w:rPr>
        <w:t xml:space="preserve"> </w:t>
      </w:r>
      <w:r w:rsidRPr="00DE0319">
        <w:rPr>
          <w:rFonts w:ascii="Arial" w:hAnsi="Arial" w:cs="Arial"/>
          <w:sz w:val="24"/>
          <w:szCs w:val="24"/>
        </w:rPr>
        <w:t>per NQT for which we will</w:t>
      </w:r>
      <w:r>
        <w:rPr>
          <w:rFonts w:ascii="Arial" w:hAnsi="Arial" w:cs="Arial"/>
          <w:sz w:val="24"/>
          <w:szCs w:val="24"/>
        </w:rPr>
        <w:t xml:space="preserve"> </w:t>
      </w:r>
      <w:r w:rsidRPr="00DE0319">
        <w:rPr>
          <w:rFonts w:ascii="Arial" w:hAnsi="Arial" w:cs="Arial"/>
          <w:sz w:val="24"/>
          <w:szCs w:val="24"/>
        </w:rPr>
        <w:t>be invoiced when the Appropriate Body receive the registration form confirming the appointment of an NQT.</w:t>
      </w:r>
    </w:p>
    <w:p w14:paraId="03ECABAA" w14:textId="77777777" w:rsidR="00DE0319" w:rsidRPr="00DE0319" w:rsidRDefault="00DE0319" w:rsidP="00CD61F8">
      <w:pPr>
        <w:jc w:val="both"/>
        <w:rPr>
          <w:rFonts w:ascii="Arial" w:hAnsi="Arial" w:cs="Arial"/>
          <w:sz w:val="24"/>
          <w:szCs w:val="24"/>
        </w:rPr>
      </w:pPr>
    </w:p>
    <w:p w14:paraId="29823E13" w14:textId="77777777" w:rsidR="00DE0319" w:rsidRDefault="00DE0319" w:rsidP="00CD61F8">
      <w:pPr>
        <w:jc w:val="both"/>
        <w:rPr>
          <w:rFonts w:ascii="Arial" w:hAnsi="Arial" w:cs="Arial"/>
          <w:sz w:val="24"/>
          <w:szCs w:val="24"/>
        </w:rPr>
      </w:pPr>
      <w:r w:rsidRPr="00DE0319">
        <w:rPr>
          <w:rFonts w:ascii="Arial" w:hAnsi="Arial" w:cs="Arial"/>
          <w:sz w:val="24"/>
          <w:szCs w:val="24"/>
        </w:rPr>
        <w:t>Should the induction period span more than one academic year there would be no further cost to the school/academy</w:t>
      </w:r>
      <w:r>
        <w:rPr>
          <w:rFonts w:ascii="Arial" w:hAnsi="Arial" w:cs="Arial"/>
          <w:sz w:val="24"/>
          <w:szCs w:val="24"/>
        </w:rPr>
        <w:t>.</w:t>
      </w:r>
    </w:p>
    <w:p w14:paraId="049423EA" w14:textId="77777777" w:rsidR="00DE0319" w:rsidRPr="00DE0319" w:rsidRDefault="00DE0319" w:rsidP="00CD61F8">
      <w:pPr>
        <w:jc w:val="both"/>
        <w:rPr>
          <w:rFonts w:ascii="Arial" w:hAnsi="Arial" w:cs="Arial"/>
          <w:sz w:val="24"/>
          <w:szCs w:val="24"/>
        </w:rPr>
      </w:pPr>
    </w:p>
    <w:p w14:paraId="423286A6" w14:textId="7A27E7FB" w:rsidR="00DE0319" w:rsidRDefault="00DE0319" w:rsidP="00CD61F8">
      <w:pPr>
        <w:jc w:val="both"/>
        <w:rPr>
          <w:rFonts w:ascii="Arial" w:hAnsi="Arial" w:cs="Arial"/>
          <w:sz w:val="24"/>
          <w:szCs w:val="24"/>
        </w:rPr>
      </w:pPr>
      <w:r w:rsidRPr="00DE0319">
        <w:rPr>
          <w:rFonts w:ascii="Arial" w:hAnsi="Arial" w:cs="Arial"/>
          <w:sz w:val="24"/>
          <w:szCs w:val="24"/>
        </w:rPr>
        <w:t>Even if we have no NQTs in a particular year we are still entitled to attend briefings free of charge and will receive notifications from the Appropriate Body as necessary.</w:t>
      </w:r>
    </w:p>
    <w:p w14:paraId="67FB8BE8" w14:textId="65CCCAD8" w:rsidR="00C83B2D" w:rsidRDefault="00C83B2D" w:rsidP="00CD61F8">
      <w:pPr>
        <w:jc w:val="both"/>
        <w:rPr>
          <w:rFonts w:ascii="Arial" w:hAnsi="Arial" w:cs="Arial"/>
          <w:sz w:val="24"/>
          <w:szCs w:val="24"/>
        </w:rPr>
      </w:pPr>
    </w:p>
    <w:p w14:paraId="545E750C" w14:textId="77777777" w:rsidR="00B727E8" w:rsidRDefault="00B727E8" w:rsidP="00CD61F8">
      <w:pPr>
        <w:jc w:val="both"/>
        <w:rPr>
          <w:rFonts w:ascii="Arial" w:hAnsi="Arial" w:cs="Arial"/>
          <w:b/>
          <w:sz w:val="24"/>
          <w:szCs w:val="24"/>
        </w:rPr>
      </w:pPr>
    </w:p>
    <w:p w14:paraId="7B73BECA" w14:textId="77777777" w:rsidR="00B727E8" w:rsidRDefault="00B727E8" w:rsidP="00CD61F8">
      <w:pPr>
        <w:jc w:val="both"/>
        <w:rPr>
          <w:rFonts w:ascii="Arial" w:hAnsi="Arial" w:cs="Arial"/>
          <w:b/>
          <w:sz w:val="24"/>
          <w:szCs w:val="24"/>
        </w:rPr>
      </w:pPr>
    </w:p>
    <w:p w14:paraId="6F5FAF0A" w14:textId="77777777" w:rsidR="00B727E8" w:rsidRDefault="00B727E8" w:rsidP="00CD61F8">
      <w:pPr>
        <w:jc w:val="both"/>
        <w:rPr>
          <w:rFonts w:ascii="Arial" w:hAnsi="Arial" w:cs="Arial"/>
          <w:b/>
          <w:sz w:val="24"/>
          <w:szCs w:val="24"/>
        </w:rPr>
      </w:pPr>
    </w:p>
    <w:p w14:paraId="4842A94B" w14:textId="77777777" w:rsidR="00B727E8" w:rsidRDefault="00B727E8" w:rsidP="00CD61F8">
      <w:pPr>
        <w:jc w:val="both"/>
        <w:rPr>
          <w:rFonts w:ascii="Arial" w:hAnsi="Arial" w:cs="Arial"/>
          <w:b/>
          <w:sz w:val="24"/>
          <w:szCs w:val="24"/>
        </w:rPr>
      </w:pPr>
    </w:p>
    <w:p w14:paraId="7C8EA744" w14:textId="444C9025" w:rsidR="00C83B2D" w:rsidRDefault="00C83B2D" w:rsidP="00CD61F8">
      <w:pPr>
        <w:jc w:val="both"/>
        <w:rPr>
          <w:rFonts w:ascii="Arial" w:hAnsi="Arial" w:cs="Arial"/>
          <w:b/>
          <w:sz w:val="24"/>
          <w:szCs w:val="24"/>
        </w:rPr>
      </w:pPr>
      <w:r w:rsidRPr="00C83B2D">
        <w:rPr>
          <w:rFonts w:ascii="Arial" w:hAnsi="Arial" w:cs="Arial"/>
          <w:b/>
          <w:sz w:val="24"/>
          <w:szCs w:val="24"/>
        </w:rPr>
        <w:t>ECT Induction Route</w:t>
      </w:r>
    </w:p>
    <w:p w14:paraId="2E89A51C" w14:textId="77777777" w:rsidR="00311E5E" w:rsidRDefault="00311E5E" w:rsidP="00CD61F8">
      <w:pPr>
        <w:jc w:val="both"/>
        <w:rPr>
          <w:rFonts w:ascii="Arial" w:hAnsi="Arial" w:cs="Arial"/>
          <w:sz w:val="24"/>
          <w:szCs w:val="24"/>
        </w:rPr>
      </w:pPr>
    </w:p>
    <w:p w14:paraId="033D739B" w14:textId="61DFE1A5" w:rsidR="00D42F65" w:rsidRPr="00311E5E" w:rsidRDefault="00D42F65" w:rsidP="00CD61F8">
      <w:pPr>
        <w:jc w:val="both"/>
        <w:rPr>
          <w:rFonts w:ascii="Arial" w:hAnsi="Arial" w:cs="Arial"/>
          <w:sz w:val="24"/>
          <w:szCs w:val="24"/>
        </w:rPr>
      </w:pPr>
      <w:r w:rsidRPr="00311E5E">
        <w:rPr>
          <w:rFonts w:ascii="Arial" w:hAnsi="Arial" w:cs="Arial"/>
          <w:sz w:val="24"/>
          <w:szCs w:val="24"/>
        </w:rPr>
        <w:t>FIP £150</w:t>
      </w:r>
      <w:r w:rsidR="00F10358">
        <w:rPr>
          <w:rFonts w:ascii="Arial" w:hAnsi="Arial" w:cs="Arial"/>
          <w:sz w:val="24"/>
          <w:szCs w:val="24"/>
        </w:rPr>
        <w:t xml:space="preserve"> </w:t>
      </w:r>
      <w:r w:rsidR="00F10358" w:rsidRPr="00F10358">
        <w:rPr>
          <w:rFonts w:ascii="Arial" w:hAnsi="Arial" w:cs="Arial"/>
          <w:b/>
          <w:sz w:val="24"/>
          <w:szCs w:val="24"/>
        </w:rPr>
        <w:t>per year</w:t>
      </w:r>
      <w:r w:rsidRPr="00311E5E">
        <w:rPr>
          <w:rFonts w:ascii="Arial" w:hAnsi="Arial" w:cs="Arial"/>
          <w:sz w:val="24"/>
          <w:szCs w:val="24"/>
        </w:rPr>
        <w:t>/ CIP £425/ DIY £950</w:t>
      </w:r>
      <w:r w:rsidR="00311E5E" w:rsidRPr="00311E5E">
        <w:rPr>
          <w:rFonts w:ascii="Arial" w:hAnsi="Arial" w:cs="Arial"/>
          <w:sz w:val="24"/>
          <w:szCs w:val="24"/>
        </w:rPr>
        <w:t xml:space="preserve"> (please delete tiers where appropriate)</w:t>
      </w:r>
    </w:p>
    <w:p w14:paraId="3A2CBCC3" w14:textId="1E1662F0" w:rsidR="00311E5E" w:rsidRPr="00311E5E" w:rsidRDefault="00311E5E" w:rsidP="00CD61F8">
      <w:pPr>
        <w:jc w:val="both"/>
        <w:rPr>
          <w:rFonts w:ascii="Arial" w:hAnsi="Arial" w:cs="Arial"/>
          <w:sz w:val="24"/>
          <w:szCs w:val="24"/>
        </w:rPr>
      </w:pPr>
    </w:p>
    <w:p w14:paraId="5BDE46C3" w14:textId="290ED5DC" w:rsidR="00311E5E" w:rsidRPr="00311E5E" w:rsidRDefault="00311E5E" w:rsidP="00CD61F8">
      <w:pPr>
        <w:jc w:val="both"/>
        <w:rPr>
          <w:rFonts w:ascii="Arial" w:hAnsi="Arial" w:cs="Arial"/>
          <w:sz w:val="24"/>
          <w:szCs w:val="24"/>
        </w:rPr>
      </w:pPr>
      <w:r w:rsidRPr="00311E5E">
        <w:rPr>
          <w:rFonts w:ascii="Arial" w:hAnsi="Arial" w:cs="Arial"/>
          <w:sz w:val="24"/>
          <w:szCs w:val="24"/>
        </w:rPr>
        <w:t xml:space="preserve">If following the FIP route please indicate here which </w:t>
      </w:r>
      <w:r w:rsidR="00B727E8">
        <w:rPr>
          <w:rFonts w:ascii="Arial" w:hAnsi="Arial" w:cs="Arial"/>
          <w:sz w:val="24"/>
          <w:szCs w:val="24"/>
        </w:rPr>
        <w:t xml:space="preserve">Teaching School </w:t>
      </w:r>
      <w:r w:rsidRPr="00311E5E">
        <w:rPr>
          <w:rFonts w:ascii="Arial" w:hAnsi="Arial" w:cs="Arial"/>
          <w:sz w:val="24"/>
          <w:szCs w:val="24"/>
        </w:rPr>
        <w:t>Hub and/or provider your ECTs are registered with for the ECF:</w:t>
      </w:r>
    </w:p>
    <w:p w14:paraId="791C8E9B" w14:textId="1A7C9C06" w:rsidR="00311E5E" w:rsidRDefault="00311E5E" w:rsidP="00CD61F8">
      <w:pPr>
        <w:jc w:val="both"/>
        <w:rPr>
          <w:rFonts w:ascii="Arial" w:hAnsi="Arial" w:cs="Arial"/>
          <w:b/>
          <w:sz w:val="24"/>
          <w:szCs w:val="24"/>
        </w:rPr>
      </w:pPr>
    </w:p>
    <w:p w14:paraId="42711C78" w14:textId="23492CB7" w:rsidR="00D42F65" w:rsidRPr="00D42F65" w:rsidRDefault="00D42F65" w:rsidP="00CD61F8">
      <w:pPr>
        <w:jc w:val="both"/>
        <w:rPr>
          <w:rFonts w:ascii="Arial" w:hAnsi="Arial" w:cs="Arial"/>
          <w:sz w:val="24"/>
          <w:szCs w:val="24"/>
        </w:rPr>
      </w:pPr>
      <w:r w:rsidRPr="00D42F65">
        <w:rPr>
          <w:rFonts w:ascii="Arial" w:hAnsi="Arial" w:cs="Arial"/>
          <w:sz w:val="24"/>
          <w:szCs w:val="24"/>
        </w:rPr>
        <w:t xml:space="preserve">Should the induction period span more than </w:t>
      </w:r>
      <w:r w:rsidR="00FD351F">
        <w:rPr>
          <w:rFonts w:ascii="Arial" w:hAnsi="Arial" w:cs="Arial"/>
          <w:sz w:val="24"/>
          <w:szCs w:val="24"/>
        </w:rPr>
        <w:t>two</w:t>
      </w:r>
      <w:r w:rsidRPr="00D42F65">
        <w:rPr>
          <w:rFonts w:ascii="Arial" w:hAnsi="Arial" w:cs="Arial"/>
          <w:sz w:val="24"/>
          <w:szCs w:val="24"/>
        </w:rPr>
        <w:t xml:space="preserve"> academic year</w:t>
      </w:r>
      <w:r w:rsidR="00FD351F">
        <w:rPr>
          <w:rFonts w:ascii="Arial" w:hAnsi="Arial" w:cs="Arial"/>
          <w:sz w:val="24"/>
          <w:szCs w:val="24"/>
        </w:rPr>
        <w:t>s</w:t>
      </w:r>
      <w:r w:rsidRPr="00D42F65">
        <w:rPr>
          <w:rFonts w:ascii="Arial" w:hAnsi="Arial" w:cs="Arial"/>
          <w:sz w:val="24"/>
          <w:szCs w:val="24"/>
        </w:rPr>
        <w:t xml:space="preserve"> there would be no further cost to the school/academy.</w:t>
      </w:r>
    </w:p>
    <w:p w14:paraId="085DF539" w14:textId="77777777" w:rsidR="00D42F65" w:rsidRPr="00D42F65" w:rsidRDefault="00D42F65" w:rsidP="00CD61F8">
      <w:pPr>
        <w:jc w:val="both"/>
        <w:rPr>
          <w:rFonts w:ascii="Arial" w:hAnsi="Arial" w:cs="Arial"/>
          <w:sz w:val="24"/>
          <w:szCs w:val="24"/>
        </w:rPr>
      </w:pPr>
    </w:p>
    <w:p w14:paraId="4F74458A" w14:textId="3B8B5A69" w:rsidR="00D42F65" w:rsidRDefault="00311E5E" w:rsidP="00CD61F8">
      <w:pPr>
        <w:jc w:val="both"/>
        <w:rPr>
          <w:rFonts w:ascii="Arial" w:hAnsi="Arial" w:cs="Arial"/>
          <w:b/>
          <w:sz w:val="24"/>
          <w:szCs w:val="24"/>
        </w:rPr>
      </w:pPr>
      <w:r>
        <w:rPr>
          <w:rFonts w:ascii="Arial" w:hAnsi="Arial" w:cs="Arial"/>
          <w:sz w:val="24"/>
          <w:szCs w:val="24"/>
        </w:rPr>
        <w:t>Even if we have no ECTs</w:t>
      </w:r>
      <w:r w:rsidR="00D42F65" w:rsidRPr="00D42F65">
        <w:rPr>
          <w:rFonts w:ascii="Arial" w:hAnsi="Arial" w:cs="Arial"/>
          <w:sz w:val="24"/>
          <w:szCs w:val="24"/>
        </w:rPr>
        <w:t xml:space="preserve"> in a particular year we are still entitled to attend briefings free of charge and will receive notifications from the Appropriate Body as necessary</w:t>
      </w:r>
      <w:r w:rsidR="00D42F65" w:rsidRPr="00D42F65">
        <w:rPr>
          <w:rFonts w:ascii="Arial" w:hAnsi="Arial" w:cs="Arial"/>
          <w:b/>
          <w:sz w:val="24"/>
          <w:szCs w:val="24"/>
        </w:rPr>
        <w:t>.</w:t>
      </w:r>
    </w:p>
    <w:p w14:paraId="7BBB0B77" w14:textId="77777777" w:rsidR="00C83B2D" w:rsidRPr="00C83B2D" w:rsidRDefault="00C83B2D" w:rsidP="00CD61F8">
      <w:pPr>
        <w:jc w:val="both"/>
        <w:rPr>
          <w:rFonts w:ascii="Arial" w:hAnsi="Arial" w:cs="Arial"/>
          <w:b/>
          <w:sz w:val="24"/>
          <w:szCs w:val="24"/>
        </w:rPr>
      </w:pPr>
    </w:p>
    <w:p w14:paraId="27646273" w14:textId="77777777" w:rsidR="001466DA" w:rsidRDefault="001466DA" w:rsidP="00CD61F8">
      <w:pPr>
        <w:jc w:val="both"/>
        <w:rPr>
          <w:rFonts w:ascii="Arial" w:hAnsi="Arial" w:cs="Arial"/>
          <w:sz w:val="24"/>
          <w:szCs w:val="24"/>
        </w:rPr>
      </w:pPr>
    </w:p>
    <w:p w14:paraId="5121AEF1" w14:textId="77777777" w:rsidR="001466DA" w:rsidRPr="001466DA" w:rsidRDefault="001466DA" w:rsidP="00CD61F8">
      <w:pPr>
        <w:jc w:val="both"/>
        <w:rPr>
          <w:rFonts w:ascii="Arial" w:hAnsi="Arial" w:cs="Arial"/>
          <w:b/>
          <w:color w:val="FF0000"/>
          <w:sz w:val="24"/>
          <w:szCs w:val="24"/>
        </w:rPr>
      </w:pPr>
      <w:r w:rsidRPr="001466DA">
        <w:rPr>
          <w:rFonts w:ascii="Calibri" w:hAnsi="Calibri"/>
          <w:b/>
          <w:color w:val="FF0000"/>
          <w:sz w:val="24"/>
          <w:szCs w:val="24"/>
        </w:rPr>
        <w:t>We will not share or sell your information with 3</w:t>
      </w:r>
      <w:r w:rsidRPr="001466DA">
        <w:rPr>
          <w:rFonts w:ascii="Calibri" w:hAnsi="Calibri"/>
          <w:b/>
          <w:color w:val="FF0000"/>
          <w:sz w:val="24"/>
          <w:szCs w:val="24"/>
          <w:vertAlign w:val="superscript"/>
        </w:rPr>
        <w:t>rd</w:t>
      </w:r>
      <w:r w:rsidRPr="001466DA">
        <w:rPr>
          <w:rFonts w:ascii="Calibri" w:hAnsi="Calibri"/>
          <w:b/>
          <w:color w:val="FF0000"/>
          <w:sz w:val="24"/>
          <w:szCs w:val="24"/>
        </w:rPr>
        <w:t xml:space="preserve"> parties or commercial companies.</w:t>
      </w:r>
    </w:p>
    <w:p w14:paraId="1441333D" w14:textId="77777777" w:rsidR="00DE0319" w:rsidRPr="00DE0319" w:rsidRDefault="00DE0319" w:rsidP="00CD61F8">
      <w:pPr>
        <w:jc w:val="both"/>
        <w:rPr>
          <w:rFonts w:ascii="Arial" w:hAnsi="Arial" w:cs="Arial"/>
          <w:sz w:val="24"/>
          <w:szCs w:val="24"/>
        </w:rPr>
      </w:pPr>
    </w:p>
    <w:p w14:paraId="24575CEA" w14:textId="77777777" w:rsidR="00DE0319" w:rsidRPr="00DE0319" w:rsidRDefault="00DE0319" w:rsidP="00CD61F8">
      <w:pPr>
        <w:jc w:val="both"/>
        <w:rPr>
          <w:rFonts w:ascii="Arial" w:hAnsi="Arial" w:cs="Arial"/>
          <w:sz w:val="24"/>
          <w:szCs w:val="24"/>
        </w:rPr>
      </w:pPr>
    </w:p>
    <w:p w14:paraId="469447DC" w14:textId="77777777" w:rsidR="00DE0319" w:rsidRPr="00DE0319" w:rsidRDefault="00DE0319" w:rsidP="00CD61F8">
      <w:pPr>
        <w:jc w:val="both"/>
        <w:rPr>
          <w:rFonts w:ascii="Arial" w:hAnsi="Arial" w:cs="Arial"/>
          <w:sz w:val="24"/>
          <w:szCs w:val="24"/>
        </w:rPr>
      </w:pPr>
      <w:r w:rsidRPr="00DE0319">
        <w:rPr>
          <w:rFonts w:ascii="Arial" w:hAnsi="Arial" w:cs="Arial"/>
          <w:sz w:val="24"/>
          <w:szCs w:val="24"/>
        </w:rPr>
        <w:t>Signed: …………………………………</w:t>
      </w:r>
      <w:r w:rsidR="00F925FB">
        <w:rPr>
          <w:rFonts w:ascii="Arial" w:hAnsi="Arial" w:cs="Arial"/>
          <w:sz w:val="24"/>
          <w:szCs w:val="24"/>
        </w:rPr>
        <w:t>……………………………….……….</w:t>
      </w:r>
      <w:r w:rsidR="00F925FB">
        <w:rPr>
          <w:rFonts w:ascii="Arial" w:hAnsi="Arial" w:cs="Arial"/>
          <w:sz w:val="24"/>
          <w:szCs w:val="24"/>
        </w:rPr>
        <w:tab/>
        <w:t xml:space="preserve"> Headteacher/P</w:t>
      </w:r>
      <w:r w:rsidRPr="00DE0319">
        <w:rPr>
          <w:rFonts w:ascii="Arial" w:hAnsi="Arial" w:cs="Arial"/>
          <w:sz w:val="24"/>
          <w:szCs w:val="24"/>
        </w:rPr>
        <w:t>rincipal</w:t>
      </w:r>
    </w:p>
    <w:p w14:paraId="4195AE5F" w14:textId="77777777" w:rsidR="00DE0319" w:rsidRPr="00DE0319" w:rsidRDefault="00DE0319" w:rsidP="00CD61F8">
      <w:pPr>
        <w:jc w:val="both"/>
        <w:rPr>
          <w:rFonts w:ascii="Arial" w:hAnsi="Arial" w:cs="Arial"/>
          <w:sz w:val="24"/>
          <w:szCs w:val="24"/>
        </w:rPr>
      </w:pPr>
    </w:p>
    <w:p w14:paraId="264F381F" w14:textId="77777777" w:rsidR="00DE0319" w:rsidRPr="00DE0319" w:rsidRDefault="00DE0319" w:rsidP="00CD61F8">
      <w:pPr>
        <w:jc w:val="both"/>
        <w:rPr>
          <w:rFonts w:ascii="Arial" w:hAnsi="Arial" w:cs="Arial"/>
          <w:sz w:val="24"/>
          <w:szCs w:val="24"/>
        </w:rPr>
      </w:pPr>
      <w:r w:rsidRPr="00DE0319">
        <w:rPr>
          <w:rFonts w:ascii="Arial" w:hAnsi="Arial" w:cs="Arial"/>
          <w:sz w:val="24"/>
          <w:szCs w:val="24"/>
        </w:rPr>
        <w:t>Name: …………………………………………………………………………..</w:t>
      </w:r>
    </w:p>
    <w:p w14:paraId="4828CD49" w14:textId="77777777" w:rsidR="00DE0319" w:rsidRPr="00DE0319" w:rsidRDefault="00DE0319" w:rsidP="00CD61F8">
      <w:pPr>
        <w:jc w:val="both"/>
        <w:rPr>
          <w:rFonts w:ascii="Arial" w:hAnsi="Arial" w:cs="Arial"/>
          <w:sz w:val="24"/>
          <w:szCs w:val="24"/>
        </w:rPr>
      </w:pPr>
    </w:p>
    <w:p w14:paraId="6058430F" w14:textId="77777777" w:rsidR="00DE0319" w:rsidRPr="00DE0319" w:rsidRDefault="00DE0319" w:rsidP="00CD61F8">
      <w:pPr>
        <w:jc w:val="both"/>
        <w:rPr>
          <w:rFonts w:ascii="Arial" w:hAnsi="Arial" w:cs="Arial"/>
          <w:sz w:val="24"/>
          <w:szCs w:val="24"/>
        </w:rPr>
      </w:pPr>
      <w:r w:rsidRPr="00DE0319">
        <w:rPr>
          <w:rFonts w:ascii="Arial" w:hAnsi="Arial" w:cs="Arial"/>
          <w:sz w:val="24"/>
          <w:szCs w:val="24"/>
        </w:rPr>
        <w:t>Date: ……………/………………../……………..</w:t>
      </w:r>
    </w:p>
    <w:p w14:paraId="3511729D" w14:textId="77777777" w:rsidR="00DE0319" w:rsidRPr="00DE0319" w:rsidRDefault="00DE0319" w:rsidP="00CD61F8">
      <w:pPr>
        <w:jc w:val="both"/>
        <w:rPr>
          <w:rFonts w:ascii="Arial" w:hAnsi="Arial" w:cs="Arial"/>
          <w:sz w:val="24"/>
          <w:szCs w:val="24"/>
        </w:rPr>
      </w:pPr>
    </w:p>
    <w:p w14:paraId="7966B48B" w14:textId="77777777" w:rsidR="007A4C73" w:rsidRDefault="00DE0319" w:rsidP="00CD61F8">
      <w:pPr>
        <w:jc w:val="both"/>
        <w:rPr>
          <w:rFonts w:ascii="Arial" w:hAnsi="Arial" w:cs="Arial"/>
          <w:sz w:val="24"/>
          <w:szCs w:val="24"/>
        </w:rPr>
      </w:pPr>
      <w:r w:rsidRPr="00DE0319">
        <w:rPr>
          <w:rFonts w:ascii="Arial" w:hAnsi="Arial" w:cs="Arial"/>
          <w:sz w:val="24"/>
          <w:szCs w:val="24"/>
        </w:rPr>
        <w:t>Contact for further correspondence</w:t>
      </w:r>
      <w:r w:rsidR="007A4C73">
        <w:rPr>
          <w:rFonts w:ascii="Arial" w:hAnsi="Arial" w:cs="Arial"/>
          <w:sz w:val="24"/>
          <w:szCs w:val="24"/>
        </w:rPr>
        <w:t xml:space="preserve"> (telephone and email): </w:t>
      </w:r>
    </w:p>
    <w:p w14:paraId="74292B95" w14:textId="77777777" w:rsidR="007A4C73" w:rsidRDefault="007A4C73" w:rsidP="00CD61F8">
      <w:pPr>
        <w:jc w:val="both"/>
        <w:rPr>
          <w:rFonts w:ascii="Arial" w:hAnsi="Arial" w:cs="Arial"/>
          <w:sz w:val="24"/>
          <w:szCs w:val="24"/>
        </w:rPr>
      </w:pPr>
    </w:p>
    <w:p w14:paraId="6A79F354" w14:textId="77777777" w:rsidR="00DE0319" w:rsidRDefault="00DE0319" w:rsidP="00CD61F8">
      <w:pPr>
        <w:jc w:val="both"/>
        <w:rPr>
          <w:rFonts w:ascii="Arial" w:hAnsi="Arial" w:cs="Arial"/>
          <w:sz w:val="24"/>
          <w:szCs w:val="24"/>
        </w:rPr>
      </w:pPr>
      <w:r w:rsidRPr="00DE0319">
        <w:rPr>
          <w:rFonts w:ascii="Arial" w:hAnsi="Arial" w:cs="Arial"/>
          <w:sz w:val="24"/>
          <w:szCs w:val="24"/>
        </w:rPr>
        <w:t>…………………………………………</w:t>
      </w:r>
      <w:r>
        <w:rPr>
          <w:rFonts w:ascii="Arial" w:hAnsi="Arial" w:cs="Arial"/>
          <w:sz w:val="24"/>
          <w:szCs w:val="24"/>
        </w:rPr>
        <w:t>………………..……………………………………………………</w:t>
      </w:r>
    </w:p>
    <w:p w14:paraId="6378D5A0" w14:textId="77777777" w:rsidR="00DE0319" w:rsidRDefault="00DE0319" w:rsidP="00CD61F8">
      <w:pPr>
        <w:jc w:val="both"/>
        <w:rPr>
          <w:rFonts w:ascii="Arial" w:hAnsi="Arial" w:cs="Arial"/>
          <w:sz w:val="24"/>
          <w:szCs w:val="24"/>
        </w:rPr>
      </w:pPr>
    </w:p>
    <w:p w14:paraId="2DA83B7C" w14:textId="77777777" w:rsidR="00DE0319" w:rsidRDefault="00687B2F" w:rsidP="00CD61F8">
      <w:pPr>
        <w:jc w:val="both"/>
        <w:rPr>
          <w:rFonts w:ascii="Arial" w:hAnsi="Arial" w:cs="Arial"/>
          <w:sz w:val="24"/>
          <w:szCs w:val="24"/>
        </w:rPr>
      </w:pPr>
      <w:r>
        <w:rPr>
          <w:rFonts w:ascii="Arial" w:hAnsi="Arial" w:cs="Arial"/>
          <w:sz w:val="24"/>
          <w:szCs w:val="24"/>
        </w:rPr>
        <w:t>Invoice to be emailed to (name and email address of Finance Officer)</w:t>
      </w:r>
    </w:p>
    <w:p w14:paraId="29FECE27" w14:textId="77777777" w:rsidR="00687B2F" w:rsidRDefault="00687B2F" w:rsidP="00CD61F8">
      <w:pPr>
        <w:jc w:val="both"/>
        <w:rPr>
          <w:rFonts w:ascii="Arial" w:hAnsi="Arial" w:cs="Arial"/>
          <w:sz w:val="24"/>
          <w:szCs w:val="24"/>
        </w:rPr>
      </w:pPr>
    </w:p>
    <w:p w14:paraId="2F377A4C" w14:textId="77777777" w:rsidR="00687B2F" w:rsidRDefault="00687B2F" w:rsidP="00CD61F8">
      <w:pPr>
        <w:jc w:val="both"/>
        <w:rPr>
          <w:rFonts w:ascii="Arial" w:hAnsi="Arial" w:cs="Arial"/>
          <w:sz w:val="24"/>
          <w:szCs w:val="24"/>
        </w:rPr>
      </w:pPr>
      <w:r w:rsidRPr="00DE0319">
        <w:rPr>
          <w:rFonts w:ascii="Arial" w:hAnsi="Arial" w:cs="Arial"/>
          <w:sz w:val="24"/>
          <w:szCs w:val="24"/>
        </w:rPr>
        <w:t>…………………………………………</w:t>
      </w:r>
      <w:r>
        <w:rPr>
          <w:rFonts w:ascii="Arial" w:hAnsi="Arial" w:cs="Arial"/>
          <w:sz w:val="24"/>
          <w:szCs w:val="24"/>
        </w:rPr>
        <w:t>………………..……………………………………………………</w:t>
      </w:r>
    </w:p>
    <w:p w14:paraId="7E5B7E10" w14:textId="77777777" w:rsidR="00687B2F" w:rsidRDefault="00687B2F" w:rsidP="00CD61F8">
      <w:pPr>
        <w:jc w:val="both"/>
        <w:rPr>
          <w:rFonts w:ascii="Arial" w:hAnsi="Arial" w:cs="Arial"/>
          <w:sz w:val="24"/>
          <w:szCs w:val="24"/>
        </w:rPr>
      </w:pPr>
    </w:p>
    <w:p w14:paraId="17001E75" w14:textId="77777777" w:rsidR="00687B2F" w:rsidRDefault="00687B2F" w:rsidP="00CD61F8">
      <w:pPr>
        <w:jc w:val="both"/>
        <w:rPr>
          <w:rFonts w:ascii="Arial" w:hAnsi="Arial" w:cs="Arial"/>
          <w:sz w:val="24"/>
          <w:szCs w:val="24"/>
        </w:rPr>
      </w:pPr>
      <w:r w:rsidRPr="00DE0319">
        <w:rPr>
          <w:rFonts w:ascii="Arial" w:hAnsi="Arial" w:cs="Arial"/>
          <w:sz w:val="24"/>
          <w:szCs w:val="24"/>
        </w:rPr>
        <w:t>…………………………………………</w:t>
      </w:r>
      <w:r>
        <w:rPr>
          <w:rFonts w:ascii="Arial" w:hAnsi="Arial" w:cs="Arial"/>
          <w:sz w:val="24"/>
          <w:szCs w:val="24"/>
        </w:rPr>
        <w:t>………………..……………………………………………………</w:t>
      </w:r>
    </w:p>
    <w:p w14:paraId="7A9D1EAE" w14:textId="77777777" w:rsidR="00687B2F" w:rsidRDefault="00687B2F" w:rsidP="00CD61F8">
      <w:pPr>
        <w:jc w:val="both"/>
        <w:rPr>
          <w:rFonts w:ascii="Arial" w:hAnsi="Arial" w:cs="Arial"/>
          <w:sz w:val="24"/>
          <w:szCs w:val="24"/>
        </w:rPr>
      </w:pPr>
    </w:p>
    <w:p w14:paraId="652B41FA" w14:textId="3DEB2EA3" w:rsidR="00EC72B1" w:rsidRPr="00EC72B1" w:rsidRDefault="00EC72B1" w:rsidP="00CD61F8">
      <w:pPr>
        <w:jc w:val="both"/>
        <w:rPr>
          <w:rFonts w:ascii="Arial" w:hAnsi="Arial" w:cs="Arial"/>
          <w:sz w:val="24"/>
        </w:rPr>
      </w:pPr>
    </w:p>
    <w:sectPr w:rsidR="00EC72B1" w:rsidRPr="00EC72B1" w:rsidSect="00B77707">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F4D8A" w14:textId="77777777" w:rsidR="00D03BAB" w:rsidRDefault="00D03BAB" w:rsidP="00B77707">
      <w:r>
        <w:separator/>
      </w:r>
    </w:p>
  </w:endnote>
  <w:endnote w:type="continuationSeparator" w:id="0">
    <w:p w14:paraId="4AFCB2BD" w14:textId="77777777" w:rsidR="00D03BAB" w:rsidRDefault="00D03BAB" w:rsidP="00B7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yriadMMLight">
    <w:panose1 w:val="00000000000000000000"/>
    <w:charset w:val="00"/>
    <w:family w:val="swiss"/>
    <w:notTrueType/>
    <w:pitch w:val="default"/>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178411"/>
      <w:docPartObj>
        <w:docPartGallery w:val="Page Numbers (Bottom of Page)"/>
        <w:docPartUnique/>
      </w:docPartObj>
    </w:sdtPr>
    <w:sdtEndPr>
      <w:rPr>
        <w:noProof/>
      </w:rPr>
    </w:sdtEndPr>
    <w:sdtContent>
      <w:p w14:paraId="107EA7CE" w14:textId="611F8B99" w:rsidR="00811DD9" w:rsidRDefault="00811DD9">
        <w:pPr>
          <w:pStyle w:val="Footer"/>
          <w:jc w:val="right"/>
        </w:pPr>
        <w:r>
          <w:fldChar w:fldCharType="begin"/>
        </w:r>
        <w:r>
          <w:instrText xml:space="preserve"> PAGE   \* MERGEFORMAT </w:instrText>
        </w:r>
        <w:r>
          <w:fldChar w:fldCharType="separate"/>
        </w:r>
        <w:r w:rsidR="009612D4">
          <w:rPr>
            <w:noProof/>
          </w:rPr>
          <w:t>7</w:t>
        </w:r>
        <w:r>
          <w:rPr>
            <w:noProof/>
          </w:rPr>
          <w:fldChar w:fldCharType="end"/>
        </w:r>
      </w:p>
    </w:sdtContent>
  </w:sdt>
  <w:p w14:paraId="3A48B529" w14:textId="77777777" w:rsidR="00811DD9" w:rsidRDefault="00811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68A8D" w14:textId="77777777" w:rsidR="00D03BAB" w:rsidRDefault="00D03BAB" w:rsidP="00B77707">
      <w:r>
        <w:separator/>
      </w:r>
    </w:p>
  </w:footnote>
  <w:footnote w:type="continuationSeparator" w:id="0">
    <w:p w14:paraId="6E693FF7" w14:textId="77777777" w:rsidR="00D03BAB" w:rsidRDefault="00D03BAB" w:rsidP="00B77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9097" w14:textId="3BEEDF70" w:rsidR="00DF4E6A" w:rsidRDefault="00DF4E6A" w:rsidP="002E5DF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F8D"/>
    <w:multiLevelType w:val="hybridMultilevel"/>
    <w:tmpl w:val="87A8C410"/>
    <w:lvl w:ilvl="0" w:tplc="59DCBA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A3915"/>
    <w:multiLevelType w:val="hybridMultilevel"/>
    <w:tmpl w:val="F33A854A"/>
    <w:lvl w:ilvl="0" w:tplc="C5C0CE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E4057D"/>
    <w:multiLevelType w:val="hybridMultilevel"/>
    <w:tmpl w:val="60EEE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21A96"/>
    <w:multiLevelType w:val="hybridMultilevel"/>
    <w:tmpl w:val="627A5022"/>
    <w:lvl w:ilvl="0" w:tplc="F464548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863C5"/>
    <w:multiLevelType w:val="hybridMultilevel"/>
    <w:tmpl w:val="E17CD704"/>
    <w:lvl w:ilvl="0" w:tplc="66C894A8">
      <w:start w:val="1"/>
      <w:numFmt w:val="decimal"/>
      <w:lvlText w:val="%1."/>
      <w:lvlJc w:val="left"/>
      <w:pPr>
        <w:ind w:left="502"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81592"/>
    <w:multiLevelType w:val="hybridMultilevel"/>
    <w:tmpl w:val="800A68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0228DB"/>
    <w:multiLevelType w:val="hybridMultilevel"/>
    <w:tmpl w:val="22C06238"/>
    <w:lvl w:ilvl="0" w:tplc="08090001">
      <w:start w:val="1"/>
      <w:numFmt w:val="bullet"/>
      <w:lvlText w:val=""/>
      <w:lvlJc w:val="left"/>
      <w:pPr>
        <w:tabs>
          <w:tab w:val="num" w:pos="720"/>
        </w:tabs>
        <w:ind w:left="720" w:hanging="360"/>
      </w:pPr>
      <w:rPr>
        <w:rFonts w:ascii="Symbol" w:hAnsi="Symbol" w:hint="default"/>
      </w:rPr>
    </w:lvl>
    <w:lvl w:ilvl="1" w:tplc="6BE48BD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D08E1"/>
    <w:multiLevelType w:val="hybridMultilevel"/>
    <w:tmpl w:val="EFD68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E7127B"/>
    <w:multiLevelType w:val="hybridMultilevel"/>
    <w:tmpl w:val="7780F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25ABE"/>
    <w:multiLevelType w:val="hybridMultilevel"/>
    <w:tmpl w:val="C6822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B41AAA"/>
    <w:multiLevelType w:val="hybridMultilevel"/>
    <w:tmpl w:val="613A4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004221"/>
    <w:multiLevelType w:val="hybridMultilevel"/>
    <w:tmpl w:val="191ED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210E6"/>
    <w:multiLevelType w:val="hybridMultilevel"/>
    <w:tmpl w:val="0DA24CAE"/>
    <w:lvl w:ilvl="0" w:tplc="08090001">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E957A1"/>
    <w:multiLevelType w:val="hybridMultilevel"/>
    <w:tmpl w:val="F582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F1769"/>
    <w:multiLevelType w:val="hybridMultilevel"/>
    <w:tmpl w:val="73AC0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2F0913"/>
    <w:multiLevelType w:val="hybridMultilevel"/>
    <w:tmpl w:val="80F2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910473"/>
    <w:multiLevelType w:val="hybridMultilevel"/>
    <w:tmpl w:val="BB78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66CC4"/>
    <w:multiLevelType w:val="hybridMultilevel"/>
    <w:tmpl w:val="F320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D47B7A"/>
    <w:multiLevelType w:val="hybridMultilevel"/>
    <w:tmpl w:val="CD1A0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D67BA4"/>
    <w:multiLevelType w:val="hybridMultilevel"/>
    <w:tmpl w:val="261ED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18"/>
  </w:num>
  <w:num w:numId="6">
    <w:abstractNumId w:val="14"/>
  </w:num>
  <w:num w:numId="7">
    <w:abstractNumId w:val="10"/>
  </w:num>
  <w:num w:numId="8">
    <w:abstractNumId w:val="5"/>
  </w:num>
  <w:num w:numId="9">
    <w:abstractNumId w:val="4"/>
  </w:num>
  <w:num w:numId="10">
    <w:abstractNumId w:val="1"/>
  </w:num>
  <w:num w:numId="11">
    <w:abstractNumId w:val="0"/>
  </w:num>
  <w:num w:numId="12">
    <w:abstractNumId w:val="7"/>
  </w:num>
  <w:num w:numId="13">
    <w:abstractNumId w:val="9"/>
  </w:num>
  <w:num w:numId="14">
    <w:abstractNumId w:val="3"/>
  </w:num>
  <w:num w:numId="15">
    <w:abstractNumId w:val="19"/>
  </w:num>
  <w:num w:numId="16">
    <w:abstractNumId w:val="15"/>
  </w:num>
  <w:num w:numId="17">
    <w:abstractNumId w:val="16"/>
  </w:num>
  <w:num w:numId="18">
    <w:abstractNumId w:val="17"/>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57"/>
    <w:rsid w:val="0001662C"/>
    <w:rsid w:val="00021698"/>
    <w:rsid w:val="00063B5F"/>
    <w:rsid w:val="0008255B"/>
    <w:rsid w:val="000B2744"/>
    <w:rsid w:val="00110E45"/>
    <w:rsid w:val="001466DA"/>
    <w:rsid w:val="00154DDE"/>
    <w:rsid w:val="001B7C55"/>
    <w:rsid w:val="001C2262"/>
    <w:rsid w:val="001D152B"/>
    <w:rsid w:val="002517C8"/>
    <w:rsid w:val="00251CB0"/>
    <w:rsid w:val="00286DF2"/>
    <w:rsid w:val="002A5F1C"/>
    <w:rsid w:val="002E5DFB"/>
    <w:rsid w:val="00311E5E"/>
    <w:rsid w:val="00320508"/>
    <w:rsid w:val="00333256"/>
    <w:rsid w:val="00360DF5"/>
    <w:rsid w:val="00397CE4"/>
    <w:rsid w:val="003A3819"/>
    <w:rsid w:val="003F2769"/>
    <w:rsid w:val="00423D90"/>
    <w:rsid w:val="00455380"/>
    <w:rsid w:val="0048686D"/>
    <w:rsid w:val="00491E82"/>
    <w:rsid w:val="004B40D0"/>
    <w:rsid w:val="004F14DA"/>
    <w:rsid w:val="0051268D"/>
    <w:rsid w:val="00523F3A"/>
    <w:rsid w:val="005860C6"/>
    <w:rsid w:val="005C5034"/>
    <w:rsid w:val="005D147A"/>
    <w:rsid w:val="005E04C1"/>
    <w:rsid w:val="005E760A"/>
    <w:rsid w:val="005F721E"/>
    <w:rsid w:val="00645FA9"/>
    <w:rsid w:val="0065415F"/>
    <w:rsid w:val="0066403E"/>
    <w:rsid w:val="00666FEB"/>
    <w:rsid w:val="00687B2F"/>
    <w:rsid w:val="00693D1E"/>
    <w:rsid w:val="006A3A52"/>
    <w:rsid w:val="006B1C6B"/>
    <w:rsid w:val="006C73D0"/>
    <w:rsid w:val="0070689C"/>
    <w:rsid w:val="007400FF"/>
    <w:rsid w:val="007420C1"/>
    <w:rsid w:val="007A4C73"/>
    <w:rsid w:val="007B09E9"/>
    <w:rsid w:val="007B6A4E"/>
    <w:rsid w:val="007D7E62"/>
    <w:rsid w:val="008045B2"/>
    <w:rsid w:val="00805C43"/>
    <w:rsid w:val="00811DD9"/>
    <w:rsid w:val="0085468F"/>
    <w:rsid w:val="00887015"/>
    <w:rsid w:val="0089388D"/>
    <w:rsid w:val="008F1D96"/>
    <w:rsid w:val="00904D4E"/>
    <w:rsid w:val="00942EEC"/>
    <w:rsid w:val="009612D4"/>
    <w:rsid w:val="009F1457"/>
    <w:rsid w:val="00A513C2"/>
    <w:rsid w:val="00A82B9A"/>
    <w:rsid w:val="00AA3A88"/>
    <w:rsid w:val="00B06E3E"/>
    <w:rsid w:val="00B266C6"/>
    <w:rsid w:val="00B727E8"/>
    <w:rsid w:val="00B75B06"/>
    <w:rsid w:val="00B77707"/>
    <w:rsid w:val="00B912C8"/>
    <w:rsid w:val="00BD58AC"/>
    <w:rsid w:val="00BE0389"/>
    <w:rsid w:val="00BE2805"/>
    <w:rsid w:val="00BE342A"/>
    <w:rsid w:val="00BF4BEB"/>
    <w:rsid w:val="00C22667"/>
    <w:rsid w:val="00C24884"/>
    <w:rsid w:val="00C44E03"/>
    <w:rsid w:val="00C506EE"/>
    <w:rsid w:val="00C6368B"/>
    <w:rsid w:val="00C66247"/>
    <w:rsid w:val="00C83B2D"/>
    <w:rsid w:val="00CA78CC"/>
    <w:rsid w:val="00CB63BE"/>
    <w:rsid w:val="00CC1172"/>
    <w:rsid w:val="00CD5640"/>
    <w:rsid w:val="00CD61F8"/>
    <w:rsid w:val="00D03BAB"/>
    <w:rsid w:val="00D312FB"/>
    <w:rsid w:val="00D36E43"/>
    <w:rsid w:val="00D42F65"/>
    <w:rsid w:val="00D70FFA"/>
    <w:rsid w:val="00DE0319"/>
    <w:rsid w:val="00DF4E6A"/>
    <w:rsid w:val="00DF4EA6"/>
    <w:rsid w:val="00E147AC"/>
    <w:rsid w:val="00E660BB"/>
    <w:rsid w:val="00E73BFF"/>
    <w:rsid w:val="00E77104"/>
    <w:rsid w:val="00E8123F"/>
    <w:rsid w:val="00EC3A37"/>
    <w:rsid w:val="00EC72B1"/>
    <w:rsid w:val="00F10358"/>
    <w:rsid w:val="00F47FD4"/>
    <w:rsid w:val="00F56BBA"/>
    <w:rsid w:val="00F925FB"/>
    <w:rsid w:val="00FA0EE1"/>
    <w:rsid w:val="00FB267D"/>
    <w:rsid w:val="00FC0600"/>
    <w:rsid w:val="00FC4F15"/>
    <w:rsid w:val="00FD29B5"/>
    <w:rsid w:val="00FD351F"/>
    <w:rsid w:val="00FE116B"/>
    <w:rsid w:val="00FF5F2E"/>
    <w:rsid w:val="00FF7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3249"/>
    <o:shapelayout v:ext="edit">
      <o:idmap v:ext="edit" data="1"/>
    </o:shapelayout>
  </w:shapeDefaults>
  <w:decimalSymbol w:val="."/>
  <w:listSeparator w:val=","/>
  <w14:docId w14:val="6F637977"/>
  <w15:docId w15:val="{BD29D3E6-2C24-4156-AA76-2683DF4BA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70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707"/>
    <w:pPr>
      <w:tabs>
        <w:tab w:val="center" w:pos="4513"/>
        <w:tab w:val="right" w:pos="9026"/>
      </w:tabs>
    </w:pPr>
  </w:style>
  <w:style w:type="character" w:customStyle="1" w:styleId="HeaderChar">
    <w:name w:val="Header Char"/>
    <w:basedOn w:val="DefaultParagraphFont"/>
    <w:link w:val="Header"/>
    <w:uiPriority w:val="99"/>
    <w:rsid w:val="00B77707"/>
  </w:style>
  <w:style w:type="paragraph" w:styleId="Footer">
    <w:name w:val="footer"/>
    <w:basedOn w:val="Normal"/>
    <w:link w:val="FooterChar"/>
    <w:uiPriority w:val="99"/>
    <w:unhideWhenUsed/>
    <w:rsid w:val="00B77707"/>
    <w:pPr>
      <w:tabs>
        <w:tab w:val="center" w:pos="4513"/>
        <w:tab w:val="right" w:pos="9026"/>
      </w:tabs>
    </w:pPr>
  </w:style>
  <w:style w:type="character" w:customStyle="1" w:styleId="FooterChar">
    <w:name w:val="Footer Char"/>
    <w:basedOn w:val="DefaultParagraphFont"/>
    <w:link w:val="Footer"/>
    <w:uiPriority w:val="99"/>
    <w:rsid w:val="00B77707"/>
  </w:style>
  <w:style w:type="paragraph" w:styleId="BalloonText">
    <w:name w:val="Balloon Text"/>
    <w:basedOn w:val="Normal"/>
    <w:link w:val="BalloonTextChar"/>
    <w:uiPriority w:val="99"/>
    <w:semiHidden/>
    <w:unhideWhenUsed/>
    <w:rsid w:val="00B77707"/>
    <w:rPr>
      <w:rFonts w:ascii="Tahoma" w:hAnsi="Tahoma" w:cs="Tahoma"/>
      <w:sz w:val="16"/>
      <w:szCs w:val="16"/>
    </w:rPr>
  </w:style>
  <w:style w:type="character" w:customStyle="1" w:styleId="BalloonTextChar">
    <w:name w:val="Balloon Text Char"/>
    <w:basedOn w:val="DefaultParagraphFont"/>
    <w:link w:val="BalloonText"/>
    <w:uiPriority w:val="99"/>
    <w:semiHidden/>
    <w:rsid w:val="00B77707"/>
    <w:rPr>
      <w:rFonts w:ascii="Tahoma" w:hAnsi="Tahoma" w:cs="Tahoma"/>
      <w:sz w:val="16"/>
      <w:szCs w:val="16"/>
    </w:rPr>
  </w:style>
  <w:style w:type="character" w:styleId="Hyperlink">
    <w:name w:val="Hyperlink"/>
    <w:basedOn w:val="DefaultParagraphFont"/>
    <w:rsid w:val="00B77707"/>
    <w:rPr>
      <w:color w:val="0000FF"/>
      <w:u w:val="single"/>
    </w:rPr>
  </w:style>
  <w:style w:type="paragraph" w:styleId="Title">
    <w:name w:val="Title"/>
    <w:basedOn w:val="Normal"/>
    <w:link w:val="TitleChar"/>
    <w:qFormat/>
    <w:rsid w:val="00B77707"/>
    <w:pPr>
      <w:jc w:val="center"/>
    </w:pPr>
    <w:rPr>
      <w:rFonts w:ascii="Arial Narrow" w:hAnsi="Arial Narrow"/>
      <w:sz w:val="28"/>
      <w:lang w:eastAsia="en-GB"/>
    </w:rPr>
  </w:style>
  <w:style w:type="character" w:customStyle="1" w:styleId="TitleChar">
    <w:name w:val="Title Char"/>
    <w:basedOn w:val="DefaultParagraphFont"/>
    <w:link w:val="Title"/>
    <w:rsid w:val="00B77707"/>
    <w:rPr>
      <w:rFonts w:ascii="Arial Narrow" w:eastAsia="Times New Roman" w:hAnsi="Arial Narrow" w:cs="Times New Roman"/>
      <w:sz w:val="28"/>
      <w:szCs w:val="20"/>
      <w:lang w:eastAsia="en-GB"/>
    </w:rPr>
  </w:style>
  <w:style w:type="paragraph" w:styleId="BodyText">
    <w:name w:val="Body Text"/>
    <w:basedOn w:val="Normal"/>
    <w:link w:val="BodyTextChar"/>
    <w:rsid w:val="00B77707"/>
    <w:pPr>
      <w:jc w:val="both"/>
    </w:pPr>
    <w:rPr>
      <w:rFonts w:ascii="Arial" w:hAnsi="Arial"/>
      <w:sz w:val="24"/>
      <w:lang w:eastAsia="en-GB"/>
    </w:rPr>
  </w:style>
  <w:style w:type="character" w:customStyle="1" w:styleId="BodyTextChar">
    <w:name w:val="Body Text Char"/>
    <w:basedOn w:val="DefaultParagraphFont"/>
    <w:link w:val="BodyText"/>
    <w:rsid w:val="00B77707"/>
    <w:rPr>
      <w:rFonts w:ascii="Arial" w:eastAsia="Times New Roman" w:hAnsi="Arial" w:cs="Times New Roman"/>
      <w:sz w:val="24"/>
      <w:szCs w:val="20"/>
      <w:lang w:eastAsia="en-GB"/>
    </w:rPr>
  </w:style>
  <w:style w:type="paragraph" w:styleId="BodyText2">
    <w:name w:val="Body Text 2"/>
    <w:basedOn w:val="Normal"/>
    <w:link w:val="BodyText2Char"/>
    <w:rsid w:val="00B77707"/>
    <w:rPr>
      <w:rFonts w:ascii="MyriadMMLight" w:hAnsi="MyriadMMLight"/>
      <w:b/>
      <w:i/>
      <w:snapToGrid w:val="0"/>
      <w:sz w:val="24"/>
    </w:rPr>
  </w:style>
  <w:style w:type="character" w:customStyle="1" w:styleId="BodyText2Char">
    <w:name w:val="Body Text 2 Char"/>
    <w:basedOn w:val="DefaultParagraphFont"/>
    <w:link w:val="BodyText2"/>
    <w:rsid w:val="00B77707"/>
    <w:rPr>
      <w:rFonts w:ascii="MyriadMMLight" w:eastAsia="Times New Roman" w:hAnsi="MyriadMMLight" w:cs="Times New Roman"/>
      <w:b/>
      <w:i/>
      <w:snapToGrid w:val="0"/>
      <w:sz w:val="24"/>
      <w:szCs w:val="20"/>
    </w:rPr>
  </w:style>
  <w:style w:type="paragraph" w:styleId="BodyText3">
    <w:name w:val="Body Text 3"/>
    <w:basedOn w:val="Normal"/>
    <w:link w:val="BodyText3Char"/>
    <w:rsid w:val="00B77707"/>
    <w:pPr>
      <w:jc w:val="center"/>
    </w:pPr>
    <w:rPr>
      <w:rFonts w:ascii="Arial" w:hAnsi="Arial"/>
      <w:b/>
      <w:sz w:val="24"/>
      <w:lang w:eastAsia="en-GB"/>
    </w:rPr>
  </w:style>
  <w:style w:type="character" w:customStyle="1" w:styleId="BodyText3Char">
    <w:name w:val="Body Text 3 Char"/>
    <w:basedOn w:val="DefaultParagraphFont"/>
    <w:link w:val="BodyText3"/>
    <w:rsid w:val="00B77707"/>
    <w:rPr>
      <w:rFonts w:ascii="Arial" w:eastAsia="Times New Roman" w:hAnsi="Arial" w:cs="Times New Roman"/>
      <w:b/>
      <w:sz w:val="24"/>
      <w:szCs w:val="20"/>
      <w:lang w:eastAsia="en-GB"/>
    </w:rPr>
  </w:style>
  <w:style w:type="paragraph" w:styleId="ListParagraph">
    <w:name w:val="List Paragraph"/>
    <w:basedOn w:val="Normal"/>
    <w:uiPriority w:val="34"/>
    <w:qFormat/>
    <w:rsid w:val="00B77707"/>
    <w:pPr>
      <w:ind w:left="720"/>
      <w:contextualSpacing/>
    </w:pPr>
  </w:style>
  <w:style w:type="paragraph" w:customStyle="1" w:styleId="Default">
    <w:name w:val="Default"/>
    <w:rsid w:val="00FF5F2E"/>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925FB"/>
    <w:rPr>
      <w:color w:val="800080" w:themeColor="followedHyperlink"/>
      <w:u w:val="single"/>
    </w:rPr>
  </w:style>
  <w:style w:type="table" w:styleId="TableGrid">
    <w:name w:val="Table Grid"/>
    <w:basedOn w:val="TableNormal"/>
    <w:uiPriority w:val="59"/>
    <w:rsid w:val="00C83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ms.bpnsystems.net/ecf_applic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nage-training-for-early-career-teachers.education.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dw@tpstrust.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shaw@williambrookes.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dw@tp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05C64DAEAFF44ADFCEF59310EF2EC" ma:contentTypeVersion="14" ma:contentTypeDescription="Create a new document." ma:contentTypeScope="" ma:versionID="0baab55e537e28a0dac290797c1dad9b">
  <xsd:schema xmlns:xsd="http://www.w3.org/2001/XMLSchema" xmlns:xs="http://www.w3.org/2001/XMLSchema" xmlns:p="http://schemas.microsoft.com/office/2006/metadata/properties" xmlns:ns3="7f008b46-fb89-41a7-a3e9-0b555326c972" xmlns:ns4="52dc6b80-b409-46c7-bc08-9bab505a808f" targetNamespace="http://schemas.microsoft.com/office/2006/metadata/properties" ma:root="true" ma:fieldsID="365651cedca12772d071aa81263f4706" ns3:_="" ns4:_="">
    <xsd:import namespace="7f008b46-fb89-41a7-a3e9-0b555326c972"/>
    <xsd:import namespace="52dc6b80-b409-46c7-bc08-9bab505a80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08b46-fb89-41a7-a3e9-0b555326c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dc6b80-b409-46c7-bc08-9bab505a80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A5EFE9-428C-4898-85AF-CFA0BA0BD70F}">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52dc6b80-b409-46c7-bc08-9bab505a808f"/>
    <ds:schemaRef ds:uri="7f008b46-fb89-41a7-a3e9-0b555326c972"/>
    <ds:schemaRef ds:uri="http://www.w3.org/XML/1998/namespace"/>
  </ds:schemaRefs>
</ds:datastoreItem>
</file>

<file path=customXml/itemProps3.xml><?xml version="1.0" encoding="utf-8"?>
<ds:datastoreItem xmlns:ds="http://schemas.openxmlformats.org/officeDocument/2006/customXml" ds:itemID="{93BBFE40-7959-483D-9D6F-05205A4FD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008b46-fb89-41a7-a3e9-0b555326c972"/>
    <ds:schemaRef ds:uri="52dc6b80-b409-46c7-bc08-9bab505a8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6EBC2A-C35E-49CA-A264-CA5587706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ECT Appropriate Body Service Level Agreement</vt:lpstr>
    </vt:vector>
  </TitlesOfParts>
  <Company>RM plc</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 Appropriate Body Service Level Agreement</dc:title>
  <dc:creator>Anne Maingay</dc:creator>
  <cp:lastModifiedBy>Sandra Cooper</cp:lastModifiedBy>
  <cp:revision>3</cp:revision>
  <cp:lastPrinted>2017-07-05T13:30:00Z</cp:lastPrinted>
  <dcterms:created xsi:type="dcterms:W3CDTF">2022-05-19T14:33:00Z</dcterms:created>
  <dcterms:modified xsi:type="dcterms:W3CDTF">2022-05-19T14:40:00Z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0x010100F7F05C64DAEAFF44ADFCEF59310EF2EC</vt:lpwstr>
  </property>
</Properties>
</file>